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Hoofdstuk 1: Inleiding</w:t>
      </w:r>
    </w:p>
    <w:p w:rsidR="00000000" w:rsidDel="00000000" w:rsidP="00000000" w:rsidRDefault="00000000" w:rsidRPr="00000000" w14:paraId="0000000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Mensen met autisme, ADHD, ADD, dyslexie, dyscalculie en het Syndroom van Gilles de la Tourette worden samen geduid met de term neurodivergente mensen.</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Deze mensen lopen tegen veel problemen aan in hun leven. Het doel van deze onderzoeksopdracht is het inzichtelijk maken van deze problemen en hiermee aan politici een handreiking te geven over wat zij voor neurodivergente mensen kunnen betekenen.</w:t>
      </w:r>
    </w:p>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“Allen die zich in Nederland bevinden, worden in gelijke gevallen gelijk behandeld. Discriminatie wegens godsdienst, levensovertuiging, politieke gezindheid, ras, geslacht of op welke grond dan ook, is niet toegestaan.”</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Binnenkort worden daar handicap en seksuele gerichtheid aan toegevoegd.</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Deze mensen hebben evenveel rechten als neurotypische mensen (mensen die niet </w:t>
      </w:r>
      <w:r w:rsidDel="00000000" w:rsidR="00000000" w:rsidRPr="00000000">
        <w:rPr>
          <w:rFonts w:ascii="Times New Roman" w:cs="Times New Roman" w:eastAsia="Times New Roman" w:hAnsi="Times New Roman"/>
          <w:sz w:val="24"/>
          <w:szCs w:val="24"/>
          <w:rtl w:val="0"/>
        </w:rPr>
        <w:t xml:space="preserve">neurodivergent</w:t>
      </w:r>
      <w:r w:rsidDel="00000000" w:rsidR="00000000" w:rsidRPr="00000000">
        <w:rPr>
          <w:rFonts w:ascii="Times New Roman" w:cs="Times New Roman" w:eastAsia="Times New Roman" w:hAnsi="Times New Roman"/>
          <w:sz w:val="24"/>
          <w:szCs w:val="24"/>
          <w:rtl w:val="0"/>
        </w:rPr>
        <w:t xml:space="preserve"> zijn). Dit klinkt logisch. Echter is de praktijk dat de rechten van neurodivergente mensen slechter worden beschermd dan die van neurotypische mensen. Daar komt bij dat, wanneer je bijvoorbeeld twee identieke sollicitatiebrieven naar een werkgever verstuurd, een onder de naam Henk Jansen en een onder de naam Kwame Tetteh, en ‘Henk’ wel wordt uitgenodigd, maar ‘Kwame’ niet, je meteen kunt denken: die werkgever is een racist, tijd voor maatregelen. Wanneer voor hetzelfde experiment een neurotypisch en een </w:t>
      </w:r>
      <w:r w:rsidDel="00000000" w:rsidR="00000000" w:rsidRPr="00000000">
        <w:rPr>
          <w:rFonts w:ascii="Times New Roman" w:cs="Times New Roman" w:eastAsia="Times New Roman" w:hAnsi="Times New Roman"/>
          <w:sz w:val="24"/>
          <w:szCs w:val="24"/>
          <w:rtl w:val="0"/>
        </w:rPr>
        <w:t xml:space="preserve">neurodivergent</w:t>
      </w:r>
      <w:r w:rsidDel="00000000" w:rsidR="00000000" w:rsidRPr="00000000">
        <w:rPr>
          <w:rFonts w:ascii="Times New Roman" w:cs="Times New Roman" w:eastAsia="Times New Roman" w:hAnsi="Times New Roman"/>
          <w:sz w:val="24"/>
          <w:szCs w:val="24"/>
          <w:rtl w:val="0"/>
        </w:rPr>
        <w:t xml:space="preserve"> iemand solliciteert, verandert dit meteen de inhoud van de brief, en kunnen zaken een rol gaan spelen die maken dat rechten van neurodivergente mensen moeilijker beschermd kunnen worden en uitsluiting van behoeften en rechten als ‘rechtvaardig’ worden gezien volgens het recht of volgens de in de maatschappij geldende opvattingen.</w:t>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Het doel van deze paper is het inzichtelijk maken van de mate waarin de huidige wetten in Nederland de bescherming van mensenrechten voor neurodivergente mensen, evenals het inzichtelijk maken van de oorzaken waardoor het beschermen van deze mensenrechten in sommige gevallen moeilijk maakt. Deze paper is gericht aan de politiek.</w:t>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hoofdvraag van deze onderzoeksopdracht is: Hoe kunnen de rechten van neurodivergente mensen het beste worden beschermd? </w:t>
      </w:r>
    </w:p>
    <w:p w:rsidR="00000000" w:rsidDel="00000000" w:rsidP="00000000" w:rsidRDefault="00000000" w:rsidRPr="00000000" w14:paraId="000000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deelvragen die in deze onderzoeksopdracht worden behandeld zijn:</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Welke wetten zijn er nu om de rechten van neurodivergente mensen te beschermen?</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Hoe concreet is de wetgeving in het borgen van een toegankelijke samenleving?</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Wat zijn de argumenten voor het niet geven van dezelfde rechten aan neurodivergente mensen in de praktijk?</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Welke politieke ontwikkelingen die gevolgen hadden voor neurodivergente mensen zijn er in het verleden geweest?</w:t>
      </w:r>
    </w:p>
    <w:p w:rsidR="00000000" w:rsidDel="00000000" w:rsidP="00000000" w:rsidRDefault="00000000" w:rsidRPr="00000000" w14:paraId="0000000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Deelvraag 1 is belangrijk, omdat deze gaan over de rechten die neurodivergente mensen nu hebben. Deelvraag 2 lijkt er op, maar het grote verschil is dat er bij vraag 2 concreter wordt ingegaan op de mate waarin een toegankelijke samenleving voor hen echt wordt geborgd, en waarin het fout gaat, terwijl deelvraag 1 zich op de basis richt.</w:t>
      </w:r>
    </w:p>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Het niet volwaardig kunnen deelnemen aan de samenleving heeft oorzaken. En voor een politicus is het belangrijk om dit te weten, zodat die ook weet waar de oplossing gezocht moet worden. In de tweede alinea van deze inleiding is genoemd dat er zaken een rol kunnen gaan spelen die maken dat rechten van neurodivergente mensen moeilijker beschermd kunnen worden en uitsluiting van behoeften en rechten als ‘rechtvaardig’ worden gezien volgens het recht of volgens de in de maatschappij geldende opvattingen. Met deelvraag 3 wordt geprobeerd om die zaken inzichtelijk te maken.</w:t>
      </w:r>
    </w:p>
    <w:p w:rsidR="00000000" w:rsidDel="00000000" w:rsidP="00000000" w:rsidRDefault="00000000" w:rsidRPr="00000000" w14:paraId="000000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Deelvraag 4 is relevant, omdat er in het verleden meerdere wetten zijn aangenomen in Nederland die deze mensen aangaan. Op de wetten die voor de beantwoording van deze deelvraag worden gebruikt wordt gereflecteerd. Dit om politici een inzicht te geven over op welke dingen zij het beste kunnen letten bij het maken en beoordelen van wetten die gevolgen hebben voor neurodivergente mensen.</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Hoofdstuk 2: Literatuuronderzoek</w:t>
      </w:r>
    </w:p>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Welke wetten zijn er nu om de rechten van neurodivergente mensen te beschermen?</w:t>
      </w:r>
    </w:p>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Artikel 1 van de Grondwet verbiedt discriminatie en roept op tot een gelijke behandeling. Er staat letterlijk “in gelijke gevallen”. En een beroep doet op het uit dit artikel voortvloeiende gelijkheidsbeginsel slaagt zelden, omdat er in de meeste gevallen toch een extra factor aanwezig is die het geen gelijk geval maakt.</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Wanneer iemand beweert gediscrimineerd te zijn, dient de wederpartij te bewijzen dat er niet in strijd is gehandeld met de wet.</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Wanneer er sprake is van een objectieve rechtvaardiging voor een legitiem doel en de middelen voor het bereiken van dat doel passend en noodzakelijk zijn voor het maken van onderscheid, is het toegestaan.</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tl w:val="0"/>
        </w:rPr>
      </w:r>
    </w:p>
    <w:p w:rsidR="00000000" w:rsidDel="00000000" w:rsidP="00000000" w:rsidRDefault="00000000" w:rsidRPr="00000000" w14:paraId="0000001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Maar wat hebben bovenstaande artikelen hiermee te maken? Wanneer het gaat over het taalgebruik over neurodivergente mensen, vallen woorden als “mensen met een </w:t>
      </w:r>
      <w:r w:rsidDel="00000000" w:rsidR="00000000" w:rsidRPr="00000000">
        <w:rPr>
          <w:rFonts w:ascii="Times New Roman" w:cs="Times New Roman" w:eastAsia="Times New Roman" w:hAnsi="Times New Roman"/>
          <w:b w:val="1"/>
          <w:sz w:val="24"/>
          <w:szCs w:val="24"/>
          <w:rtl w:val="0"/>
        </w:rPr>
        <w:t xml:space="preserve">beperking</w:t>
      </w:r>
      <w:r w:rsidDel="00000000" w:rsidR="00000000" w:rsidRPr="00000000">
        <w:rPr>
          <w:rFonts w:ascii="Times New Roman" w:cs="Times New Roman" w:eastAsia="Times New Roman" w:hAnsi="Times New Roman"/>
          <w:sz w:val="24"/>
          <w:szCs w:val="24"/>
          <w:rtl w:val="0"/>
        </w:rPr>
        <w:t xml:space="preserve">”, “Autisme Spectrum </w:t>
      </w:r>
      <w:r w:rsidDel="00000000" w:rsidR="00000000" w:rsidRPr="00000000">
        <w:rPr>
          <w:rFonts w:ascii="Times New Roman" w:cs="Times New Roman" w:eastAsia="Times New Roman" w:hAnsi="Times New Roman"/>
          <w:b w:val="1"/>
          <w:sz w:val="24"/>
          <w:szCs w:val="24"/>
          <w:rtl w:val="0"/>
        </w:rPr>
        <w:t xml:space="preserve">Stoornissen</w:t>
      </w:r>
      <w:r w:rsidDel="00000000" w:rsidR="00000000" w:rsidRPr="00000000">
        <w:rPr>
          <w:rFonts w:ascii="Times New Roman" w:cs="Times New Roman" w:eastAsia="Times New Roman" w:hAnsi="Times New Roman"/>
          <w:sz w:val="24"/>
          <w:szCs w:val="24"/>
          <w:rtl w:val="0"/>
        </w:rPr>
        <w:t xml:space="preserve">”, “Attention Deficit Hyperactivity </w:t>
      </w:r>
      <w:r w:rsidDel="00000000" w:rsidR="00000000" w:rsidRPr="00000000">
        <w:rPr>
          <w:rFonts w:ascii="Times New Roman" w:cs="Times New Roman" w:eastAsia="Times New Roman" w:hAnsi="Times New Roman"/>
          <w:b w:val="1"/>
          <w:sz w:val="24"/>
          <w:szCs w:val="24"/>
          <w:rtl w:val="0"/>
        </w:rPr>
        <w:t xml:space="preserve">Disorder</w:t>
      </w:r>
      <w:r w:rsidDel="00000000" w:rsidR="00000000" w:rsidRPr="00000000">
        <w:rPr>
          <w:rFonts w:ascii="Times New Roman" w:cs="Times New Roman" w:eastAsia="Times New Roman" w:hAnsi="Times New Roman"/>
          <w:sz w:val="24"/>
          <w:szCs w:val="24"/>
          <w:rtl w:val="0"/>
        </w:rPr>
        <w:t xml:space="preserve">” en het Diagnostic and Statistical Manual of Mental </w:t>
      </w:r>
      <w:r w:rsidDel="00000000" w:rsidR="00000000" w:rsidRPr="00000000">
        <w:rPr>
          <w:rFonts w:ascii="Times New Roman" w:cs="Times New Roman" w:eastAsia="Times New Roman" w:hAnsi="Times New Roman"/>
          <w:b w:val="1"/>
          <w:sz w:val="24"/>
          <w:szCs w:val="24"/>
          <w:rtl w:val="0"/>
        </w:rPr>
        <w:t xml:space="preserve">Disorders</w:t>
      </w:r>
      <w:r w:rsidDel="00000000" w:rsidR="00000000" w:rsidRPr="00000000">
        <w:rPr>
          <w:rFonts w:ascii="Times New Roman" w:cs="Times New Roman" w:eastAsia="Times New Roman" w:hAnsi="Times New Roman"/>
          <w:sz w:val="24"/>
          <w:szCs w:val="24"/>
          <w:rtl w:val="0"/>
        </w:rPr>
        <w:t xml:space="preserve">-handboek dat in de psychiatrie wordt gebruikt. Deze vetgedrukte termen maken het iets negatiefs, en dat beïnvloedt ook hoe men naar neurodivergente mensen kijkt. En zeker met bijkomende symptomen die in bepaalde omgevingen beperkt wordt geaccepteerd, soms uit praktische overwegingen, maakt het voor daders van uitsluiting redelijk makkelijk om hun daden te rechtvaardigen.</w:t>
      </w:r>
    </w:p>
    <w:p w:rsidR="00000000" w:rsidDel="00000000" w:rsidP="00000000" w:rsidRDefault="00000000" w:rsidRPr="00000000" w14:paraId="0000001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Hoe concreet is de wetgeving in het borgen van een toegankelijke samenleving?</w:t>
      </w:r>
    </w:p>
    <w:p w:rsidR="00000000" w:rsidDel="00000000" w:rsidP="00000000" w:rsidRDefault="00000000" w:rsidRPr="00000000" w14:paraId="0000001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Het Verdrag inzake de rechten van personen met een handicap zegt in meerdere artikelen dat de alle facetten in de samenleving voor iedereen toegankelijk moet zijn, en dat alles ook zo ingericht moet worden. De praktijk laat echter te wensen over, bleek onder meer uit de eerste schaduwrapportage van dit verdrag van kennisinstituut Movisie, dat zich veel bezighoudt met discriminatie en inclusie. Deze ziet een aantal belangrijke knelpunten die het borgen van een inclusieve samenleving moeilijk maakt, waaronder:</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Er vindt, door dat er geen instrument voor bestaat, geen systematische toetsing plaats of nieuwe wet- en regelgeving voldoet aan het Verdrag;</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regering lijkt volgens Movisie nog niet echt kennisgenomen te hebben van het mensenrechtenmodel van handicap, dat uitgaat van de erkenning dat mensen weliswaar een beperking kunnen hebben, maar dat hun handicap mede wordt bepaald door de belemmeringen (met inbegrip van stereotype denkbeelden) die bestaan in de samenleving en meent dat hierdoor discriminatie kan blijven bestaan;</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Een verplichting om algemene toegankelijkheid te bevorderen is neergelegd in de Wet gelijke behandeling op grond van handicap en chronische ziekte, maar het begrip toegankelijkheid is niet gedefinieerd. De bepaling is volgens Movisie niet meer dan een vage inspanningsplicht die moeilijk vertaalbaar is in concrete situaties.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6"/>
      </w:r>
      <w:r w:rsidDel="00000000" w:rsidR="00000000" w:rsidRPr="00000000">
        <w:rPr>
          <w:rtl w:val="0"/>
        </w:rPr>
      </w:r>
    </w:p>
    <w:p w:rsidR="00000000" w:rsidDel="00000000" w:rsidP="00000000" w:rsidRDefault="00000000" w:rsidRPr="00000000" w14:paraId="0000001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Een vage plicht maakt het beschermen van mensenrechten moeilijker. Het is makkelijk voor bijvoorbeeld openbare plekken om te zeggen dat die toegankelijk zijn voor iedereen, maar de praktijk blijkt vaak tegen te vallen, zonder dat uitvoerders het van tevoren door hebben.</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De praktische invulling door iedere omgeving, bijvoorbeeld een school, wordt vooral aan die omgeving zelf overgelaten. Rechters zijn vanwege de grote beleidsvrijheid terughoudend wat betreft het toetsen van gemaakte besluiten aan het recht</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vertAlign w:val="superscript"/>
        </w:rPr>
        <w:footnoteReference w:customMarkFollows="0" w:id="8"/>
      </w:r>
      <w:r w:rsidDel="00000000" w:rsidR="00000000" w:rsidRPr="00000000">
        <w:rPr>
          <w:rFonts w:ascii="Times New Roman" w:cs="Times New Roman" w:eastAsia="Times New Roman" w:hAnsi="Times New Roman"/>
          <w:color w:val="000000"/>
          <w:sz w:val="24"/>
          <w:szCs w:val="24"/>
          <w:rtl w:val="0"/>
        </w:rPr>
        <w:t xml:space="preserve"> Ook oordeelde de bestuursrechter een keer in een zaak dat de school discretionaire bevoegdheid had om een kind te verwijderen, omdat die niet in de ondersteuning kon voorzien.</w:t>
      </w:r>
      <w:r w:rsidDel="00000000" w:rsidR="00000000" w:rsidRPr="00000000">
        <w:rPr>
          <w:rFonts w:ascii="Times New Roman" w:cs="Times New Roman" w:eastAsia="Times New Roman" w:hAnsi="Times New Roman"/>
          <w:color w:val="000000"/>
          <w:sz w:val="24"/>
          <w:szCs w:val="24"/>
          <w:vertAlign w:val="superscript"/>
        </w:rPr>
        <w:footnoteReference w:customMarkFollows="0" w:id="9"/>
      </w:r>
      <w:r w:rsidDel="00000000" w:rsidR="00000000" w:rsidRPr="00000000">
        <w:rPr>
          <w:rFonts w:ascii="Times New Roman" w:cs="Times New Roman" w:eastAsia="Times New Roman" w:hAnsi="Times New Roman"/>
          <w:color w:val="000000"/>
          <w:sz w:val="24"/>
          <w:szCs w:val="24"/>
          <w:rtl w:val="0"/>
        </w:rPr>
        <w:t xml:space="preserve"> In deze rechtszaak ging het om een meningsverschil tussen beide partijen: de ouders vonden dat hun kind goede begeleiding moet kunnen krijgen en de school gaf aan het niet te kunnen bieden. Vanuit praktische factoren stelde de rechter de school in het gelijk. Maar het grote probleem is hier dat de school het niet kan, terwijl meerdere wetten zeggen dat het wel zou moeten kunnen.</w:t>
      </w:r>
      <w:r w:rsidDel="00000000" w:rsidR="00000000" w:rsidRPr="00000000">
        <w:rPr>
          <w:rFonts w:ascii="Times New Roman" w:cs="Times New Roman" w:eastAsia="Times New Roman" w:hAnsi="Times New Roman"/>
          <w:color w:val="000000"/>
          <w:sz w:val="24"/>
          <w:szCs w:val="24"/>
          <w:vertAlign w:val="superscript"/>
        </w:rPr>
        <w:footnoteReference w:customMarkFollows="0" w:id="10"/>
      </w:r>
      <w:r w:rsidDel="00000000" w:rsidR="00000000" w:rsidRPr="00000000">
        <w:rPr>
          <w:rFonts w:ascii="Times New Roman" w:cs="Times New Roman" w:eastAsia="Times New Roman" w:hAnsi="Times New Roman"/>
          <w:color w:val="000000"/>
          <w:sz w:val="24"/>
          <w:szCs w:val="24"/>
          <w:rtl w:val="0"/>
        </w:rPr>
        <w:t xml:space="preserve"> Wel is er de belangrijke kanttekening dat die verplichting niet geldt als degene tot wie de plicht zich richt daarvoor onredelijke aanpassingen moet doen.</w:t>
      </w:r>
      <w:r w:rsidDel="00000000" w:rsidR="00000000" w:rsidRPr="00000000">
        <w:rPr>
          <w:rFonts w:ascii="Times New Roman" w:cs="Times New Roman" w:eastAsia="Times New Roman" w:hAnsi="Times New Roman"/>
          <w:color w:val="000000"/>
          <w:sz w:val="24"/>
          <w:szCs w:val="24"/>
          <w:vertAlign w:val="superscript"/>
        </w:rPr>
        <w:footnoteReference w:customMarkFollows="0" w:id="11"/>
      </w:r>
      <w:r w:rsidDel="00000000" w:rsidR="00000000" w:rsidRPr="00000000">
        <w:rPr>
          <w:rFonts w:ascii="Times New Roman" w:cs="Times New Roman" w:eastAsia="Times New Roman" w:hAnsi="Times New Roman"/>
          <w:color w:val="000000"/>
          <w:sz w:val="24"/>
          <w:szCs w:val="24"/>
          <w:rtl w:val="0"/>
        </w:rPr>
        <w:t xml:space="preserve"> De vraag wanneer een aanpassing onredelijk of onevenredig is, is voer voor een discussie waarbij een </w:t>
      </w:r>
      <w:r w:rsidDel="00000000" w:rsidR="00000000" w:rsidRPr="00000000">
        <w:rPr>
          <w:rFonts w:ascii="Times New Roman" w:cs="Times New Roman" w:eastAsia="Times New Roman" w:hAnsi="Times New Roman"/>
          <w:color w:val="000000"/>
          <w:sz w:val="24"/>
          <w:szCs w:val="24"/>
          <w:rtl w:val="0"/>
        </w:rPr>
        <w:t xml:space="preserve">neurodivergent</w:t>
      </w:r>
      <w:r w:rsidDel="00000000" w:rsidR="00000000" w:rsidRPr="00000000">
        <w:rPr>
          <w:rFonts w:ascii="Times New Roman" w:cs="Times New Roman" w:eastAsia="Times New Roman" w:hAnsi="Times New Roman"/>
          <w:color w:val="000000"/>
          <w:sz w:val="24"/>
          <w:szCs w:val="24"/>
          <w:rtl w:val="0"/>
        </w:rPr>
        <w:t xml:space="preserve"> en diens buitenwereld lijnrecht tegenover elkaar kunnen staan, omdat beiden de situaties anders beleven. Zo zijn veel neurodivergente mensen voortdurend bezig met zich aanpassen aan de buitenwereld, ook al kost het hen veel moeite.</w:t>
      </w:r>
      <w:r w:rsidDel="00000000" w:rsidR="00000000" w:rsidRPr="00000000">
        <w:rPr>
          <w:rFonts w:ascii="Times New Roman" w:cs="Times New Roman" w:eastAsia="Times New Roman" w:hAnsi="Times New Roman"/>
          <w:color w:val="000000"/>
          <w:sz w:val="24"/>
          <w:szCs w:val="24"/>
          <w:vertAlign w:val="superscript"/>
        </w:rPr>
        <w:footnoteReference w:customMarkFollows="0" w:id="12"/>
      </w:r>
      <w:r w:rsidDel="00000000" w:rsidR="00000000" w:rsidRPr="00000000">
        <w:rPr>
          <w:rtl w:val="0"/>
        </w:rPr>
      </w:r>
    </w:p>
    <w:p w:rsidR="00000000" w:rsidDel="00000000" w:rsidP="00000000" w:rsidRDefault="00000000" w:rsidRPr="00000000" w14:paraId="0000001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Hoofdstuk 3: Methode van praktijkonderzoek</w:t>
      </w:r>
    </w:p>
    <w:p w:rsidR="00000000" w:rsidDel="00000000" w:rsidP="00000000" w:rsidRDefault="00000000" w:rsidRPr="00000000" w14:paraId="000000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volgende deelvragen worden beantwoord met praktijkonderzoek: </w:t>
      </w:r>
    </w:p>
    <w:p w:rsidR="00000000" w:rsidDel="00000000" w:rsidP="00000000" w:rsidRDefault="00000000" w:rsidRPr="00000000" w14:paraId="000000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Wat zijn de argumenten voor het niet geven van dezelfde rechten aan neurodivergente mensen in de praktijk?</w:t>
      </w:r>
    </w:p>
    <w:p w:rsidR="00000000" w:rsidDel="00000000" w:rsidP="00000000" w:rsidRDefault="00000000" w:rsidRPr="00000000" w14:paraId="000000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Welke politieke ontwikkelingen die gevolgen hadden voor neurodivergente mensen zijn er in het verleden geweest?</w:t>
      </w:r>
    </w:p>
    <w:p w:rsidR="00000000" w:rsidDel="00000000" w:rsidP="00000000" w:rsidRDefault="00000000" w:rsidRPr="00000000" w14:paraId="000000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Voor de beantwoording van deelvraag 3 is gekozen voor een mini-enquête. Bewust is alleen gevraagd: “Waar lopen jullie tegenaan?” Dit omdat, en dat lieten de antwoorden ook zien, er een enorme variatie is in de gegeven antwoorden en ik het daarom belangrijk vind om de vraag zo open mogelijk te stellen in plaats van enkele mensen gestructureerd te interviewen.</w:t>
      </w:r>
    </w:p>
    <w:p w:rsidR="00000000" w:rsidDel="00000000" w:rsidP="00000000" w:rsidRDefault="00000000" w:rsidRPr="00000000" w14:paraId="0000002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Een deel van de problemen waar neurodivergente mensen tegenaan lopen door de politiek opgelost kan worden. Daarnaast komt er ook een overzicht van politieke ontwikkelingen die gevolgen hebben gehad voor neurodivergente mensen. </w:t>
      </w:r>
    </w:p>
    <w:p w:rsidR="00000000" w:rsidDel="00000000" w:rsidP="00000000" w:rsidRDefault="00000000" w:rsidRPr="00000000" w14:paraId="0000002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antwoorden op de vraag over waar neurodivergente mensen tegenaan lopen zijn betrouwbaar, omdat die zijn gegeven door de mensen die de problemen zelf ervaren, hetzij omdat ze zelf </w:t>
      </w:r>
      <w:r w:rsidDel="00000000" w:rsidR="00000000" w:rsidRPr="00000000">
        <w:rPr>
          <w:rFonts w:ascii="Times New Roman" w:cs="Times New Roman" w:eastAsia="Times New Roman" w:hAnsi="Times New Roman"/>
          <w:sz w:val="24"/>
          <w:szCs w:val="24"/>
          <w:rtl w:val="0"/>
        </w:rPr>
        <w:t xml:space="preserve">neurodivergent</w:t>
      </w:r>
      <w:r w:rsidDel="00000000" w:rsidR="00000000" w:rsidRPr="00000000">
        <w:rPr>
          <w:rFonts w:ascii="Times New Roman" w:cs="Times New Roman" w:eastAsia="Times New Roman" w:hAnsi="Times New Roman"/>
          <w:sz w:val="24"/>
          <w:szCs w:val="24"/>
          <w:rtl w:val="0"/>
        </w:rPr>
        <w:t xml:space="preserve"> zijn, hetzij omdat gezinsleden dat zijn.</w:t>
      </w:r>
    </w:p>
    <w:p w:rsidR="00000000" w:rsidDel="00000000" w:rsidP="00000000" w:rsidRDefault="00000000" w:rsidRPr="00000000" w14:paraId="0000002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Ervaringsdeskundigen die met deze vraag zijn benaderd zijn niet de enige bronnen die voor dit onderzoek zijn gebruikt. Ook is er gebruik gemaakt van meerdere statistieken die hierover zijn gepubliceerd door Autisme Digitaal. En voor een overzicht van de politieke ontwikkelingen is vooral gebruik gemaakt van het nieuws.</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Hoofdstuk 4: Resultaten</w:t>
      </w:r>
    </w:p>
    <w:p w:rsidR="00000000" w:rsidDel="00000000" w:rsidP="00000000" w:rsidRDefault="00000000" w:rsidRPr="00000000" w14:paraId="0000002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Probleemoverzicht</w:t>
      </w:r>
    </w:p>
    <w:p w:rsidR="00000000" w:rsidDel="00000000" w:rsidP="00000000" w:rsidRDefault="00000000" w:rsidRPr="00000000" w14:paraId="0000002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ondervraagden hebben de volgende problemen opgenoemd die zij meemaken:</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mensen die de verkeerde diagnose krijgen;</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foute eigenschappen of als vervelend ervaren gedrag koppelen aan neurodivergentie, of het ontkennen ervan;</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dure psychologische hulp;</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lange wachtlijsten in de zorg;</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verschillende gemeenten met verschillende werkwijzen, wat verwarrend is voor zorgverleners;</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beperkte kennis over autisme;</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beperkte aandacht voor autisme bij vrouwen en volwassenen;</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beperkte aandacht voor neurodiversiteit in campagnes over diversiteit en inclusie;</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gemeenten die PGB-aanvragen ontmoedigen;</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omgevingsbehoeften (zoals geen felle lichten of thuiswerken) worden niet altijd geaccepteerd;</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mening dat autisme per definitie iets fouts is.</w:t>
      </w:r>
    </w:p>
    <w:p w:rsidR="00000000" w:rsidDel="00000000" w:rsidP="00000000" w:rsidRDefault="00000000" w:rsidRPr="00000000" w14:paraId="0000003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Een belangrijke oorzaak is de beperkte kennis, die ook onder bestuursorganen en zelfs onder behandelcentra aanwezig is. Die gebrekkige kennis maakt het realiseren van belangrijke behoeften moeilijk. Maar dit is niet het enige. De bereidheid van mensen om te luisteren naar gegeven uitleg is ook niet optimaal. En zeker wanneer er sprake is van een machtsverhouding (bijvoorbeeld werkgever en neurodivergente werknemer), kan dit leiden tot schade bij de neurodivergente persoon. Het autisme zien als iets fouts draagt er ook aan bij. Zo heeft het Amsterdam UMC recent richting iemand laten weten dat het vanwege Nederlandse en Europese richtlijnen neurodivergente mensen vanwege hun ‘erfelijke aandoening’ verboden is om sperma te doneren.</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rtl w:val="0"/>
        </w:rPr>
        <w:t xml:space="preserve"> Voor neurodivergente eiceldonoren geldt dit verbod ook.</w:t>
      </w:r>
      <w:r w:rsidDel="00000000" w:rsidR="00000000" w:rsidRPr="00000000">
        <w:rPr>
          <w:rFonts w:ascii="Times New Roman" w:cs="Times New Roman" w:eastAsia="Times New Roman" w:hAnsi="Times New Roman"/>
          <w:sz w:val="24"/>
          <w:szCs w:val="24"/>
          <w:vertAlign w:val="superscript"/>
        </w:rPr>
        <w:footnoteReference w:customMarkFollows="0" w:id="14"/>
      </w:r>
      <w:r w:rsidDel="00000000" w:rsidR="00000000" w:rsidRPr="00000000">
        <w:rPr>
          <w:rtl w:val="0"/>
        </w:rPr>
      </w:r>
    </w:p>
    <w:p w:rsidR="00000000" w:rsidDel="00000000" w:rsidP="00000000" w:rsidRDefault="00000000" w:rsidRPr="00000000" w14:paraId="0000003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Deze ervaringsverhalen zijn niet uniek. Uit een overzicht van Autisme Digitaal kwamen de volgende cijfers naar voren:</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 van de autistische volwassen geeft aan last te hebben van stigmatisering;</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 meent dat mensen met autisme geen gelijke behandeling krijgen en ervaart discriminatie in ten minste één levensdomein;</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68% van de patiënten in de GGZ voelt zich juist door hun hulpverleners gestigmatiseerd;</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 van de studies wijst erop dat zorgverleners niet verschillen van het algemene publiek in hun negatieve verwachtingen van mensen met autisme.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5"/>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 van de autistische volwassenen voelt zich gemeden door mensen die van hun diagnose op de hoogte zijn;</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 van de autistische volwassenen voelt zich gedwongen hun diagnose (selectief) te verbergen;</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 voelt zich niet prettig bij het vertellen over hun diagnose aan hun werkgever;</w:t>
      </w:r>
    </w:p>
    <w:p w:rsidR="00000000" w:rsidDel="00000000" w:rsidP="00000000" w:rsidRDefault="00000000" w:rsidRPr="00000000" w14:paraId="0000003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laatste drie cijfers hebben invloed op onder meer de meldingsbereidheid bij klachten. Die is daardoor ook verder van optimaal. Het niet ontvangen van meldingen kan ervoor zorgen dat de prikkel om rekening te houden met neurodivergente mensen laag is.</w:t>
      </w:r>
    </w:p>
    <w:p w:rsidR="00000000" w:rsidDel="00000000" w:rsidP="00000000" w:rsidRDefault="00000000" w:rsidRPr="00000000" w14:paraId="0000003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Politieke ontwikkelingen</w:t>
      </w:r>
    </w:p>
    <w:p w:rsidR="00000000" w:rsidDel="00000000" w:rsidP="00000000" w:rsidRDefault="00000000" w:rsidRPr="00000000" w14:paraId="000000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politiek kan niet alles doen, maar wel wat. Het is voor deze onderzoeksopdracht onmogelijk om álle politieke ontwikkelingen op dit thema te bespreken. Dus deze beperkt zich tot een klein aantal ontwikkelingen waar het meeste over is gesproken in de afgelopen 10 jaar. Per ontwikkeling wordt in het kort de belangrijkste knelpunten besproken.</w:t>
      </w:r>
    </w:p>
    <w:p w:rsidR="00000000" w:rsidDel="00000000" w:rsidP="00000000" w:rsidRDefault="00000000" w:rsidRPr="00000000" w14:paraId="0000003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w:t>
        <w:tab/>
        <w:t xml:space="preserve">Wet passend onderwijs ingevoerd</w:t>
      </w:r>
      <w:r w:rsidDel="00000000" w:rsidR="00000000" w:rsidRPr="00000000">
        <w:rPr>
          <w:rFonts w:ascii="Times New Roman" w:cs="Times New Roman" w:eastAsia="Times New Roman" w:hAnsi="Times New Roman"/>
          <w:sz w:val="24"/>
          <w:szCs w:val="24"/>
          <w:vertAlign w:val="superscript"/>
        </w:rPr>
        <w:footnoteReference w:customMarkFollows="0" w:id="16"/>
      </w:r>
      <w:r w:rsidDel="00000000" w:rsidR="00000000" w:rsidRPr="00000000">
        <w:rPr>
          <w:rFonts w:ascii="Times New Roman" w:cs="Times New Roman" w:eastAsia="Times New Roman" w:hAnsi="Times New Roman"/>
          <w:sz w:val="24"/>
          <w:szCs w:val="24"/>
          <w:rtl w:val="0"/>
        </w:rPr>
        <w:br w:type="textWrapping"/>
        <w:t xml:space="preserve">Deze wet (eigenlijk een verzameling van wijzigingen van al bestaande wetten) gaf scholen zorgplicht voor het vinden van een goede plek voor de leerlingen en de wetgever hoopte hiermee dat het bieden van goed onderwijs aan kinderen met een extra ondersteuningsbehoefte makkelijker zou worden. Echter gaven leraren onder meer aan dat de problemen bij hun leerlingen complexer zijn geworden en dat het afstemmen met jeugdhulpverleners moeilijk is, vanwege discussies over wie de kosten moeten dragen.</w:t>
      </w:r>
      <w:r w:rsidDel="00000000" w:rsidR="00000000" w:rsidRPr="00000000">
        <w:rPr>
          <w:rFonts w:ascii="Times New Roman" w:cs="Times New Roman" w:eastAsia="Times New Roman" w:hAnsi="Times New Roman"/>
          <w:sz w:val="24"/>
          <w:szCs w:val="24"/>
          <w:vertAlign w:val="superscript"/>
        </w:rPr>
        <w:footnoteReference w:customMarkFollows="0" w:id="17"/>
      </w:r>
      <w:r w:rsidDel="00000000" w:rsidR="00000000" w:rsidRPr="00000000">
        <w:rPr>
          <w:rtl w:val="0"/>
        </w:rPr>
      </w:r>
    </w:p>
    <w:p w:rsidR="00000000" w:rsidDel="00000000" w:rsidP="00000000" w:rsidRDefault="00000000" w:rsidRPr="00000000" w14:paraId="0000003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w:t>
        <w:tab/>
        <w:t xml:space="preserve">Decentralisatie van zorgtaken</w:t>
      </w:r>
      <w:r w:rsidDel="00000000" w:rsidR="00000000" w:rsidRPr="00000000">
        <w:rPr>
          <w:rFonts w:ascii="Times New Roman" w:cs="Times New Roman" w:eastAsia="Times New Roman" w:hAnsi="Times New Roman"/>
          <w:sz w:val="24"/>
          <w:szCs w:val="24"/>
          <w:vertAlign w:val="superscript"/>
        </w:rPr>
        <w:footnoteReference w:customMarkFollows="0" w:id="18"/>
      </w:r>
      <w:r w:rsidDel="00000000" w:rsidR="00000000" w:rsidRPr="00000000">
        <w:rPr>
          <w:rFonts w:ascii="Times New Roman" w:cs="Times New Roman" w:eastAsia="Times New Roman" w:hAnsi="Times New Roman"/>
          <w:sz w:val="24"/>
          <w:szCs w:val="24"/>
          <w:rtl w:val="0"/>
        </w:rPr>
        <w:br w:type="textWrapping"/>
        <w:t xml:space="preserve">Verhalen over slechte ontwikkelingen in de gedecentraliseerde zorg komen vaak voor. Naast dat het volgens een ondervraagde lastig is door de verschillende gangen van zaken in de verschillende gemeenten, is het leveren van de benodigde zorg ook vanwege geldgebrek heel lastig. Dit zorgt voor lange wachtlijsten. Ook vinden critici dat gemeenten niet goed genoeg zijn voorbereid op de decentralisatie.</w:t>
      </w:r>
      <w:r w:rsidDel="00000000" w:rsidR="00000000" w:rsidRPr="00000000">
        <w:rPr>
          <w:rFonts w:ascii="Times New Roman" w:cs="Times New Roman" w:eastAsia="Times New Roman" w:hAnsi="Times New Roman"/>
          <w:sz w:val="24"/>
          <w:szCs w:val="24"/>
          <w:vertAlign w:val="superscript"/>
        </w:rPr>
        <w:footnoteReference w:customMarkFollows="0" w:id="19"/>
      </w:r>
      <w:r w:rsidDel="00000000" w:rsidR="00000000" w:rsidRPr="00000000">
        <w:rPr>
          <w:rtl w:val="0"/>
        </w:rPr>
      </w:r>
    </w:p>
    <w:p w:rsidR="00000000" w:rsidDel="00000000" w:rsidP="00000000" w:rsidRDefault="00000000" w:rsidRPr="00000000" w14:paraId="0000004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w:t>
        <w:tab/>
        <w:t xml:space="preserve">Nederland ratificeert het Verdrag inzake rechten van personen met een handicap</w:t>
      </w:r>
      <w:r w:rsidDel="00000000" w:rsidR="00000000" w:rsidRPr="00000000">
        <w:rPr>
          <w:rFonts w:ascii="Times New Roman" w:cs="Times New Roman" w:eastAsia="Times New Roman" w:hAnsi="Times New Roman"/>
          <w:sz w:val="24"/>
          <w:szCs w:val="24"/>
          <w:vertAlign w:val="superscript"/>
        </w:rPr>
        <w:footnoteReference w:customMarkFollows="0" w:id="20"/>
      </w:r>
      <w:r w:rsidDel="00000000" w:rsidR="00000000" w:rsidRPr="00000000">
        <w:rPr>
          <w:rFonts w:ascii="Times New Roman" w:cs="Times New Roman" w:eastAsia="Times New Roman" w:hAnsi="Times New Roman"/>
          <w:sz w:val="24"/>
          <w:szCs w:val="24"/>
          <w:rtl w:val="0"/>
        </w:rPr>
        <w:br w:type="textWrapping"/>
        <w:t xml:space="preserve">Dit verdrag verplicht deelnemende landen om mensen met een handicap zo veel mogelijk mee te laten doen in de maatschappij. Als gevolg van deze ratificatie wijzigde Nederland de Wet gelijke behandeling op grond van handicap en chronische ziekte en de Kieswet.</w:t>
      </w:r>
      <w:r w:rsidDel="00000000" w:rsidR="00000000" w:rsidRPr="00000000">
        <w:rPr>
          <w:rFonts w:ascii="Times New Roman" w:cs="Times New Roman" w:eastAsia="Times New Roman" w:hAnsi="Times New Roman"/>
          <w:sz w:val="24"/>
          <w:szCs w:val="24"/>
          <w:vertAlign w:val="superscript"/>
        </w:rPr>
        <w:footnoteReference w:customMarkFollows="0" w:id="21"/>
      </w:r>
      <w:r w:rsidDel="00000000" w:rsidR="00000000" w:rsidRPr="00000000">
        <w:rPr>
          <w:rFonts w:ascii="Times New Roman" w:cs="Times New Roman" w:eastAsia="Times New Roman" w:hAnsi="Times New Roman"/>
          <w:sz w:val="24"/>
          <w:szCs w:val="24"/>
          <w:rtl w:val="0"/>
        </w:rPr>
        <w:t xml:space="preserve"> De uitvoering ervan laat, zoals in paragraaf 2.2 is benoemd, echter enorm te wensen over.</w:t>
      </w:r>
    </w:p>
    <w:p w:rsidR="00000000" w:rsidDel="00000000" w:rsidP="00000000" w:rsidRDefault="00000000" w:rsidRPr="00000000" w14:paraId="0000004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tab/>
        <w:t xml:space="preserve">Nieuwe Wajongwet</w:t>
      </w:r>
      <w:r w:rsidDel="00000000" w:rsidR="00000000" w:rsidRPr="00000000">
        <w:rPr>
          <w:rFonts w:ascii="Times New Roman" w:cs="Times New Roman" w:eastAsia="Times New Roman" w:hAnsi="Times New Roman"/>
          <w:sz w:val="24"/>
          <w:szCs w:val="24"/>
          <w:vertAlign w:val="superscript"/>
        </w:rPr>
        <w:footnoteReference w:customMarkFollows="0" w:id="22"/>
      </w:r>
      <w:r w:rsidDel="00000000" w:rsidR="00000000" w:rsidRPr="00000000">
        <w:rPr>
          <w:rFonts w:ascii="Times New Roman" w:cs="Times New Roman" w:eastAsia="Times New Roman" w:hAnsi="Times New Roman"/>
          <w:sz w:val="24"/>
          <w:szCs w:val="24"/>
          <w:rtl w:val="0"/>
        </w:rPr>
        <w:br w:type="textWrapping"/>
        <w:t xml:space="preserve">Met deze wet wilde de wetgever harmonisatie van meerdere regelingen voor arbeidsbeperkte creëren en de bureaucratie terugdringen. Het College voor de Rechten van de Mens vond dat met het voorstel, dat het mogelijk maakt om werknemers met een arbeidsbeperking onder het minimumloon te betalen, een achteruitgang in de rechten van deze mensen.</w:t>
      </w:r>
      <w:r w:rsidDel="00000000" w:rsidR="00000000" w:rsidRPr="00000000">
        <w:rPr>
          <w:rFonts w:ascii="Times New Roman" w:cs="Times New Roman" w:eastAsia="Times New Roman" w:hAnsi="Times New Roman"/>
          <w:sz w:val="24"/>
          <w:szCs w:val="24"/>
          <w:vertAlign w:val="superscript"/>
        </w:rPr>
        <w:footnoteReference w:customMarkFollows="0" w:id="23"/>
      </w: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Hoofdstuk 5: Conclusie</w:t>
      </w:r>
    </w:p>
    <w:p w:rsidR="00000000" w:rsidDel="00000000" w:rsidP="00000000" w:rsidRDefault="00000000" w:rsidRPr="00000000" w14:paraId="0000004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hoofdvraag van deze onderzoeksopdracht is: Hoe kunnen de rechten van neurodivergente mensen het beste worden beschermd? </w:t>
      </w:r>
    </w:p>
    <w:p w:rsidR="00000000" w:rsidDel="00000000" w:rsidP="00000000" w:rsidRDefault="00000000" w:rsidRPr="00000000" w14:paraId="0000004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eerste deelvraag gaat over welke wetten er nu zijn om de rechten van neurodivergente mensen te beschermen. De wet zegt dat discriminatie verboden is (Artikel 1 van de Grondwet) en dat iedereen volwaardig mee moet kunnen doen. </w:t>
      </w:r>
    </w:p>
    <w:p w:rsidR="00000000" w:rsidDel="00000000" w:rsidP="00000000" w:rsidRDefault="00000000" w:rsidRPr="00000000" w14:paraId="0000004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tweede deelvraag gaat over hoe concreet de wetgeving is in het borgen van een toegankelijke samenleving. Helaas is de wetgeving niet dusdanig concreet dat op basis hiervan een toegankelijke samenleving moet zijn. Dit komt door het ontbreken van een duidelijke norm over hoe toegankelijk alles moet zijn. Als oplossing hiervan moet die duidelijke norm er komen. Deze norm werkt pas goed als van de vastgelegde norm bewezen is dat alles wat aan die norm voldoet, ook in de praktijk toegankelijk is voor iedereen. Daarom moet de norm met goede (ervarings)deskundigheid worden vastgesteld;</w:t>
      </w:r>
    </w:p>
    <w:p w:rsidR="00000000" w:rsidDel="00000000" w:rsidP="00000000" w:rsidRDefault="00000000" w:rsidRPr="00000000" w14:paraId="0000004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derde deelvraag ging over de argumenten voor het niet geven van dezelfde rechten aan neurodivergente mensen in de praktijk. Een belangrijke oorzaak is het recht dat neurodivergente mensen onvoldoende bescherming biedt. Als oplossing hiervoor zou bijvoorbeeld bij een geschil tussen twee partijen waarvan de een meent gediscrimineerd te zijn zou ook naar het geschil kunnen worden gekeken naar het recht waar degene die zich gediscrimineerd voelt zich op beroept (bijvoorbeeld het recht op onderwijs). Nu kan de wederpartij zich verschuilen achter eventuele onmogelijkheid om aan de eisen voldoen die degene die zich gediscrimineerd voelt, stelt. Een toegevoegde waarde kan zijn, wanneer de wederpartij meent onredelijke aanpassingen te moeten doen, in die aanpassingen zo veel mogelijk wordt gefaciliteerd, zodat de benodigde aanpassingen voor de werkgever niet meer als onredelijk worden ervaren.</w:t>
      </w:r>
    </w:p>
    <w:p w:rsidR="00000000" w:rsidDel="00000000" w:rsidP="00000000" w:rsidRDefault="00000000" w:rsidRPr="00000000" w14:paraId="0000004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Ook is er in de samenleving vaak een negatief beeld over neurodivergente mensen  en een gebrekkige bereidheid in de samenleving om met neurodivergente mensen rekening te houden. Staten die het Verdrag inzake rechten van personen met een handicap hebben ondertekend zijn verplicht te werken aan bewustwording binnen de gehele maatschappij ten aanzien van personen met een handicap, evenals de eerbiediging van hun rechten.</w:t>
      </w:r>
      <w:r w:rsidDel="00000000" w:rsidR="00000000" w:rsidRPr="00000000">
        <w:rPr>
          <w:rFonts w:ascii="Times New Roman" w:cs="Times New Roman" w:eastAsia="Times New Roman" w:hAnsi="Times New Roman"/>
          <w:sz w:val="24"/>
          <w:szCs w:val="24"/>
          <w:vertAlign w:val="superscript"/>
        </w:rPr>
        <w:footnoteReference w:customMarkFollows="0" w:id="24"/>
      </w:r>
      <w:r w:rsidDel="00000000" w:rsidR="00000000" w:rsidRPr="00000000">
        <w:rPr>
          <w:rFonts w:ascii="Times New Roman" w:cs="Times New Roman" w:eastAsia="Times New Roman" w:hAnsi="Times New Roman"/>
          <w:sz w:val="24"/>
          <w:szCs w:val="24"/>
          <w:rtl w:val="0"/>
        </w:rPr>
        <w:t xml:space="preserve"> De bewustwording laat nu nog enorm te wensen over. De politiek kan werken aan het verbeteren van bewustwording in de maatschappij. Een betere bewustwording kan de bereidheid om met neurodivergente mensen rekening te houden vergroten, doordat hun behoeften beter worden begrepen. Ook kan dit de meldingsbereidheid bij klachten vergroten, omdat melders zich daardoor beter gehoord voelen. Dit kan de behoeften van neurodivergente mensen beter in kaart brengen, en zo ook het faciliteren ervan makkelijker maken.</w:t>
      </w:r>
    </w:p>
    <w:p w:rsidR="00000000" w:rsidDel="00000000" w:rsidP="00000000" w:rsidRDefault="00000000" w:rsidRPr="00000000" w14:paraId="0000004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vierde deelvraag ging over de politieke ontwikkelingen die gevolgen hadden voor neurodivergente mensen. In het afgelopen decennium zijn meerdere wetten in werking getreden die voor neurodivergente mensen nadelige gevolgen hadden. Er is nu geen toets van wet- en regelgeving aan het VN-verdrag handicap. Stemmen over een Constitutioneel hof dat aangenomen wetten toetst aan de Grondwet en verdragen die Nederland heeft getekend zijn er, maar dat hof is er (nog) niet. Dit terwijl van meerdere in Nederland aangenomen wetten onder meer het College voor de Rechten van de Mens heeft geoordeeld dat die in strijd zijn met mensenrechten. Dit College heeft echter niet de rechtsmacht die een Constitutioneel Hof wel zou hebben. Dit kan ervoor zorgen dat wetten die zorgen voor meer ongelijkheid tussen mensen, zoals de nieuwe Wajongwet, die in 2020 in werking trad, kunnen worden geblokkeerd.</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Bijlage: Antwoorden op de vraag aan neurodivergente mensen: “Waar lopen jullie tegenaan?”</w:t>
      </w:r>
    </w:p>
    <w:p w:rsidR="00000000" w:rsidDel="00000000" w:rsidP="00000000" w:rsidRDefault="00000000" w:rsidRPr="00000000" w14:paraId="0000004C">
      <w:pPr>
        <w:rPr>
          <w:b w:val="1"/>
        </w:rPr>
      </w:pPr>
      <w:r w:rsidDel="00000000" w:rsidR="00000000" w:rsidRPr="00000000">
        <w:rPr>
          <w:b w:val="1"/>
          <w:rtl w:val="0"/>
        </w:rPr>
        <w:t xml:space="preserve">Ebru:</w:t>
      </w:r>
    </w:p>
    <w:p w:rsidR="00000000" w:rsidDel="00000000" w:rsidP="00000000" w:rsidRDefault="00000000" w:rsidRPr="00000000" w14:paraId="0000004D">
      <w:pPr>
        <w:rPr/>
      </w:pPr>
      <w:r w:rsidDel="00000000" w:rsidR="00000000" w:rsidRPr="00000000">
        <w:rPr>
          <w:rtl w:val="0"/>
        </w:rPr>
        <w:t xml:space="preserve">“Ik merk vaak dat als mensen weten dat ik ADHD heb toch een beetje anders word behandeld. Ik had bijvoorbeeld rijlessen en elke keer als ik een kleine fout maakte zei mijn instructeur: “ja, komt door je ADHD”. Na meerdere keren gaf ik aan: “mijn ADHD is zo onopvallend dat ze het pas op mij 22</w:t>
      </w:r>
      <w:r w:rsidDel="00000000" w:rsidR="00000000" w:rsidRPr="00000000">
        <w:rPr>
          <w:vertAlign w:val="superscript"/>
          <w:rtl w:val="0"/>
        </w:rPr>
        <w:t xml:space="preserve">e</w:t>
      </w:r>
      <w:r w:rsidDel="00000000" w:rsidR="00000000" w:rsidRPr="00000000">
        <w:rPr>
          <w:rtl w:val="0"/>
        </w:rPr>
        <w:t xml:space="preserve"> hebben ontdekt nadat ik er zelf mee kwam. Het ligt daar dus niet aan”. Ook met werk dat als ik het aangeef ik gelijk krijg te horen bij een sollicitatiegesprek “of ik het wel aankan”. Sindsdien zeg ik het gewoon nooit meer bij bijvoorbeeld sollicitatiegesprekken of zo iets. Terwijl ik mijn ADHD juist als toevoeging zien (creativiteit, hyperfocus, etc.) wordt het vaak gezien als een beperking, terwijl dit echt niet het geval is (bij mij in ieder geval).”</w:t>
      </w:r>
    </w:p>
    <w:p w:rsidR="00000000" w:rsidDel="00000000" w:rsidP="00000000" w:rsidRDefault="00000000" w:rsidRPr="00000000" w14:paraId="0000004E">
      <w:pPr>
        <w:rPr/>
      </w:pPr>
      <w:r w:rsidDel="00000000" w:rsidR="00000000" w:rsidRPr="00000000">
        <w:rPr>
          <w:rtl w:val="0"/>
        </w:rPr>
        <w:t xml:space="preserve">“Ik liep bij een psychiater en ik kreeg gelijk de stempel “borderline” en werd vervolgens doorverwezen naar een tweede psychiater. Die tweede gaf aan dat ik geen borderline had en dat patiënten met ADHD onder druk en spanning wel borderlinekenmerken kunnen vertonen. Ze gaf aan dat ik waarschijnlijk die diagnose kreeg omdat ik een vrouw was. Dan grijpen ze liever naar borderline of bipolair dan ADHD etc.”</w:t>
      </w:r>
    </w:p>
    <w:p w:rsidR="00000000" w:rsidDel="00000000" w:rsidP="00000000" w:rsidRDefault="00000000" w:rsidRPr="00000000" w14:paraId="0000004F">
      <w:pPr>
        <w:rPr>
          <w:b w:val="1"/>
        </w:rPr>
      </w:pPr>
      <w:r w:rsidDel="00000000" w:rsidR="00000000" w:rsidRPr="00000000">
        <w:rPr>
          <w:b w:val="1"/>
          <w:rtl w:val="0"/>
        </w:rPr>
        <w:t xml:space="preserve">Belle:</w:t>
      </w:r>
    </w:p>
    <w:p w:rsidR="00000000" w:rsidDel="00000000" w:rsidP="00000000" w:rsidRDefault="00000000" w:rsidRPr="00000000" w14:paraId="00000050">
      <w:pPr>
        <w:rPr/>
      </w:pPr>
      <w:r w:rsidDel="00000000" w:rsidR="00000000" w:rsidRPr="00000000">
        <w:rPr>
          <w:rtl w:val="0"/>
        </w:rPr>
        <w:t xml:space="preserve">“Groot probleem is dat als je nog het minimumloon kunt verdienen, je niet in het doelgroepenregister komt. Dus moet je op de arbeidsmarkt concurreren met gezonde mensen en ben jij niet interessant voor bedrijven die met jou aan hun quotum willen komen. Bedrijven hebben ook niet de kennis in huis welke aanpassingen ze zouden moeten doen voor mensen met autisme en willen ook geen uitzonderingen maken. Dus kom je terecht in een kantoortuin en dan is het wachten op burn-outs. Mensen met autisme hebben behoefte aan een levenslange psychologische begeleider op afroep, wanneer je vast dreigt te lopen. Psychologen zouden bij de intake ook moeten kijken naar autisme en niet alleen naar psychiatrische stoornissen, zodat meer mensen op tijd de juiste diagnose krijgen.”</w:t>
      </w:r>
    </w:p>
    <w:p w:rsidR="00000000" w:rsidDel="00000000" w:rsidP="00000000" w:rsidRDefault="00000000" w:rsidRPr="00000000" w14:paraId="00000051">
      <w:pPr>
        <w:rPr/>
      </w:pPr>
      <w:r w:rsidDel="00000000" w:rsidR="00000000" w:rsidRPr="00000000">
        <w:rPr>
          <w:rtl w:val="0"/>
        </w:rPr>
        <w:t xml:space="preserve">“Toegang tot professionele hulp: er moet eerst nog duidelijk worden wat er aan de hand is, anders loop je maandenlang bij een psycholoog, zonder dat je goed geholpen wordt. De meeste psychologen herkennen autisme niet bij bijvoorbeeld vrouwen. Als je wel weet dat je autisme hebt en je wilt psychologische hulp: 8 maanden wachttijd bij de GGD. Psychologische hulp bij burn-out kun je zelf betalen: € 80 per sessie/week. Werkgevers zitten niet te wachten op lastige gevallen, managers hebben ook geen verstand van zaken om tegemoet te komen aan extra benodigdheden van mensen met ASS. Dus willen ze liever van de autist af, want die is maar lastig. Er is veel aandacht voor autisme bij kinderen, weinig voor autisme bij volwassenen. Alsof men denkt dat het overgaat na je 18</w:t>
      </w:r>
      <w:r w:rsidDel="00000000" w:rsidR="00000000" w:rsidRPr="00000000">
        <w:rPr>
          <w:vertAlign w:val="superscript"/>
          <w:rtl w:val="0"/>
        </w:rPr>
        <w:t xml:space="preserve">e</w:t>
      </w:r>
      <w:r w:rsidDel="00000000" w:rsidR="00000000" w:rsidRPr="00000000">
        <w:rPr>
          <w:rtl w:val="0"/>
        </w:rPr>
        <w:t xml:space="preserve"> of zo. Ik denk dat er enorm veel mensen rondlopen die geen idee hebben dat ze autisme hebben, dit dankzij het door Hollywood geschapen beeld met de film Rainman.”</w:t>
      </w:r>
    </w:p>
    <w:p w:rsidR="00000000" w:rsidDel="00000000" w:rsidP="00000000" w:rsidRDefault="00000000" w:rsidRPr="00000000" w14:paraId="00000052">
      <w:pPr>
        <w:rPr/>
      </w:pPr>
      <w:r w:rsidDel="00000000" w:rsidR="00000000" w:rsidRPr="00000000">
        <w:rPr>
          <w:rtl w:val="0"/>
        </w:rPr>
        <w:t xml:space="preserve">“Het vinden van goede hulp is overigens geen senicure. Ik heb autismecoaches meegemaakt die zich niet hielden aan afspraken (waar mensen met autisme extra gestresst door raken). Mijn indruk is dat er veel cowboys zijn die er lekker aan verdienen. Van de 4 coaches die ik heb meegemaakt verstond er maar 1 haar vak. Mijn buurman is ook zo’n ‘hulpverlener’. Verschrikkelijk als ik de verhalen hoor. Geen benul van wat autisme inhoudt. Veel psychologen weigeren hulp aan mensen met autisme, omdat het niet hun specialiteit is.”</w:t>
      </w:r>
    </w:p>
    <w:p w:rsidR="00000000" w:rsidDel="00000000" w:rsidP="00000000" w:rsidRDefault="00000000" w:rsidRPr="00000000" w14:paraId="00000053">
      <w:pPr>
        <w:rPr>
          <w:b w:val="1"/>
        </w:rPr>
      </w:pPr>
      <w:r w:rsidDel="00000000" w:rsidR="00000000" w:rsidRPr="00000000">
        <w:rPr>
          <w:b w:val="1"/>
          <w:rtl w:val="0"/>
        </w:rPr>
        <w:t xml:space="preserve">Wimke:</w:t>
      </w:r>
    </w:p>
    <w:p w:rsidR="00000000" w:rsidDel="00000000" w:rsidP="00000000" w:rsidRDefault="00000000" w:rsidRPr="00000000" w14:paraId="00000054">
      <w:pPr>
        <w:rPr/>
      </w:pPr>
      <w:r w:rsidDel="00000000" w:rsidR="00000000" w:rsidRPr="00000000">
        <w:rPr>
          <w:rtl w:val="0"/>
        </w:rPr>
        <w:t xml:space="preserve">“Het is een drama om met de gemeente te praten over waar je recht op hebt. Die ontmoedigt actief PGB-aanvragen vanwege de kosten. Als je niet heel mondig, goed ingelezen en vasthoudend bent, kom je nergens en zit je kind in de shit door hun begrotingstekort.”</w:t>
      </w:r>
    </w:p>
    <w:p w:rsidR="00000000" w:rsidDel="00000000" w:rsidP="00000000" w:rsidRDefault="00000000" w:rsidRPr="00000000" w14:paraId="00000055">
      <w:pPr>
        <w:rPr>
          <w:b w:val="1"/>
        </w:rPr>
      </w:pPr>
      <w:r w:rsidDel="00000000" w:rsidR="00000000" w:rsidRPr="00000000">
        <w:rPr>
          <w:b w:val="1"/>
          <w:rtl w:val="0"/>
        </w:rPr>
        <w:t xml:space="preserve">Charifa:</w:t>
      </w:r>
    </w:p>
    <w:p w:rsidR="00000000" w:rsidDel="00000000" w:rsidP="00000000" w:rsidRDefault="00000000" w:rsidRPr="00000000" w14:paraId="00000056">
      <w:pPr>
        <w:rPr/>
      </w:pPr>
      <w:r w:rsidDel="00000000" w:rsidR="00000000" w:rsidRPr="00000000">
        <w:rPr>
          <w:rtl w:val="0"/>
        </w:rPr>
        <w:t xml:space="preserve">“De reden waarom ik NIET op locatie wil werken is gebrek aan sensorische controle. Mijn hoofd raakt overbelast en de zowat verplichte socialisatie met anderen breekt mij in stukken. Als ik uitleg dat ik op het autismespectrum zit word ik uitgelachen en niet serieus genomen.”</w:t>
      </w:r>
    </w:p>
    <w:p w:rsidR="00000000" w:rsidDel="00000000" w:rsidP="00000000" w:rsidRDefault="00000000" w:rsidRPr="00000000" w14:paraId="00000057">
      <w:pPr>
        <w:rPr/>
      </w:pPr>
      <w:r w:rsidDel="00000000" w:rsidR="00000000" w:rsidRPr="00000000">
        <w:rPr>
          <w:rtl w:val="0"/>
        </w:rPr>
        <w:t xml:space="preserve">“Punt 2: aanrakingen. In de piek van de coronapandemie was ik dolgelukkig dat we elkaar niet aanraakten tijdens het groeten en men afstand hield. Nu wordt er weer volop gezoend en geknuffeld en daar heb ik geen trek in.”</w:t>
      </w:r>
    </w:p>
    <w:p w:rsidR="00000000" w:rsidDel="00000000" w:rsidP="00000000" w:rsidRDefault="00000000" w:rsidRPr="00000000" w14:paraId="00000058">
      <w:pPr>
        <w:rPr/>
      </w:pPr>
      <w:r w:rsidDel="00000000" w:rsidR="00000000" w:rsidRPr="00000000">
        <w:rPr>
          <w:rtl w:val="0"/>
        </w:rPr>
        <w:t xml:space="preserve">“Punt 3: ik stoor me aan diversiteits- en inclusiemanagers die weinig doen aan neurodiversiteit in hun beleid en op de werkvloer.”</w:t>
      </w:r>
    </w:p>
    <w:p w:rsidR="00000000" w:rsidDel="00000000" w:rsidP="00000000" w:rsidRDefault="00000000" w:rsidRPr="00000000" w14:paraId="00000059">
      <w:pPr>
        <w:rPr/>
      </w:pPr>
      <w:r w:rsidDel="00000000" w:rsidR="00000000" w:rsidRPr="00000000">
        <w:rPr>
          <w:rtl w:val="0"/>
        </w:rPr>
        <w:t xml:space="preserve">“Dit is waarom ik een pleurishekel heb aan organisaties die keihard DIVERSITEIT EN INCLUSIE van de daken afschreeuwen; want die diversiteit en inclusie is volgens HUN normen en waarden en alles wat afwijkt (lees: iets te veel melanine, niet Europees, niet Westers) moet zich maar aanpassen of het thuis doen. Stel je voor dat het bestuur hetzelfde zegt over haar queer studenten zoals ze spreken over haar moslimstudenten? Ben je non-binair? Val ons daar niet mee lastig dat doe je thuis maar!”</w:t>
      </w:r>
    </w:p>
    <w:p w:rsidR="00000000" w:rsidDel="00000000" w:rsidP="00000000" w:rsidRDefault="00000000" w:rsidRPr="00000000" w14:paraId="0000005A">
      <w:pPr>
        <w:rPr/>
      </w:pPr>
      <w:r w:rsidDel="00000000" w:rsidR="00000000" w:rsidRPr="00000000">
        <w:rPr>
          <w:rtl w:val="0"/>
        </w:rPr>
        <w:t xml:space="preserve">“Als persoon in het autismespectrum is het erg pijnlijk om te horen 'je bent niet autistisch, je bent gewoon egoïstisch omdat je de dingen op jouw manier wilt’”</w:t>
      </w:r>
    </w:p>
    <w:p w:rsidR="00000000" w:rsidDel="00000000" w:rsidP="00000000" w:rsidRDefault="00000000" w:rsidRPr="00000000" w14:paraId="0000005B">
      <w:pPr>
        <w:rPr/>
      </w:pPr>
      <w:r w:rsidDel="00000000" w:rsidR="00000000" w:rsidRPr="00000000">
        <w:rPr>
          <w:rtl w:val="0"/>
        </w:rPr>
        <w:t xml:space="preserve">“'Charifa je bent geen autist maar een bitch! 'Er gaat veel fout en mis bij correct diagnosticeren van mensen met #autisme. Ik kreeg pas op mijn 29e de diagnose (nu 34 jaar). Het gaat nog harder fout als je een kleurtje hebt en vrouw.”</w:t>
      </w:r>
    </w:p>
    <w:p w:rsidR="00000000" w:rsidDel="00000000" w:rsidP="00000000" w:rsidRDefault="00000000" w:rsidRPr="00000000" w14:paraId="0000005C">
      <w:pPr>
        <w:spacing w:line="240" w:lineRule="auto"/>
        <w:rPr/>
      </w:pPr>
      <w:r w:rsidDel="00000000" w:rsidR="00000000" w:rsidRPr="00000000">
        <w:rPr>
          <w:rtl w:val="0"/>
        </w:rPr>
        <w:t xml:space="preserve">“29 jaar zwaar ongelukkig mens, zero eigenwaarde, zag mezelf als verspilling van energie en bestaansrecht. Want 29 jaar lang was ik de ongevoelige weirdo. Ik had moeite met emoties van anderen omdat ik die van mezelf niet kende. Ik zocht hulp en maakte altijd aantekeningen bij de psycholoog en arts. De psycholoog vermoede autisme ik schrok daarvan en begon te huilen. Reden was dat ik voorheen werd uitgescholden met het woord 'autist'. Mijn ouders moesten mee voor de diagnose. Mijn moeder barste in tranen en zei: 'dokter, ik kreeg de schuld van Charifa's gedrag maar ze is eigenlijk gewoon normaal toch?' Ja zei de dokter, wijkt af van de standaard maar dat maakt je niet abnormaal. Toen vroegen we de arts waarom ik niet als kind de diagnose kreeg? Arts: bij migrantenkinderen wordt veel afgeveegd op hun afkomst. Mijn vader bevestigde dat school vroeger psychologisch onderzoek onnodig vonden om hun standpunt 'dom achterlijk' te onderbouwen. Voor mij viel ook alles op zijn plek, waarom ik zo erg op de inhoud zit, weinig tot geen mimiek, koude reacties, in paniek raak als iemand me aanraakt. Afspraak = afspraak. Waarom ik steeds moe word en ik 'die rare chick' ben. Tijdens mijn Ph.D. had ik 2 supervisors die rekening hielden met mijn autisme. Maar ook hier zonderde ik mij af vanwege systematische discriminatie en dat ik geen ruimte had om hiermee te dealen. Omdat ik mijn autismekrachten leerde gebruiken werd ik keigoed in wat ik deed. Nooit ben ik afgerekend op de inhoud van mijn werk, wel  om 'mijn gedrag'. Al legde ik uit: ik zit op het spectrum; kreeg ik nog vaak te horen 'Nee Marokkaanse vrouwen zijn gewoon pittig!'. Wat de fuck doe je dan?”</w:t>
      </w:r>
    </w:p>
    <w:p w:rsidR="00000000" w:rsidDel="00000000" w:rsidP="00000000" w:rsidRDefault="00000000" w:rsidRPr="00000000" w14:paraId="0000005D">
      <w:pPr>
        <w:spacing w:line="240" w:lineRule="auto"/>
        <w:rPr/>
      </w:pPr>
      <w:r w:rsidDel="00000000" w:rsidR="00000000" w:rsidRPr="00000000">
        <w:rPr>
          <w:rtl w:val="0"/>
        </w:rPr>
        <w:t xml:space="preserve">“Waar ik nog me kamp is hoe weinig tolerant mensen zijn, accepteren autisme niet en vegen het nog</w:t>
        <w:br w:type="textWrapping"/>
        <w:t xml:space="preserve">steeds af op mijn vrouw zijn, Marokkaan zijn of bitch zijn omdat ik mij uitspreek. Ook hier vind ik mijn weg in en leef ik sinds mijn 30e als gelukkigste vrouw op aarde.”</w:t>
      </w:r>
    </w:p>
    <w:p w:rsidR="00000000" w:rsidDel="00000000" w:rsidP="00000000" w:rsidRDefault="00000000" w:rsidRPr="00000000" w14:paraId="0000005E">
      <w:pPr>
        <w:rPr>
          <w:b w:val="1"/>
        </w:rPr>
      </w:pPr>
      <w:r w:rsidDel="00000000" w:rsidR="00000000" w:rsidRPr="00000000">
        <w:rPr>
          <w:b w:val="1"/>
          <w:rtl w:val="0"/>
        </w:rPr>
        <w:t xml:space="preserve">Michel:</w:t>
      </w:r>
    </w:p>
    <w:p w:rsidR="00000000" w:rsidDel="00000000" w:rsidP="00000000" w:rsidRDefault="00000000" w:rsidRPr="00000000" w14:paraId="0000005F">
      <w:pPr>
        <w:rPr/>
      </w:pPr>
      <w:r w:rsidDel="00000000" w:rsidR="00000000" w:rsidRPr="00000000">
        <w:rPr>
          <w:rtl w:val="0"/>
        </w:rPr>
        <w:t xml:space="preserve">“Dat ik iedere dag moet uitleggen dat mijn hersenen niet meer goed werken bij veel prikkels en/of vermoeidheid en dat ik 24 uur per dag bezig ben met dat te voorkomen.”</w:t>
      </w:r>
    </w:p>
    <w:p w:rsidR="00000000" w:rsidDel="00000000" w:rsidP="00000000" w:rsidRDefault="00000000" w:rsidRPr="00000000" w14:paraId="00000060">
      <w:pPr>
        <w:rPr/>
      </w:pPr>
      <w:r w:rsidDel="00000000" w:rsidR="00000000" w:rsidRPr="00000000">
        <w:rPr>
          <w:b w:val="1"/>
          <w:rtl w:val="0"/>
        </w:rPr>
        <w:t xml:space="preserve">Mion</w:t>
      </w:r>
      <w:r w:rsidDel="00000000" w:rsidR="00000000" w:rsidRPr="00000000">
        <w:rPr>
          <w:rtl w:val="0"/>
        </w:rPr>
        <w:t xml:space="preserve">:</w:t>
      </w:r>
    </w:p>
    <w:p w:rsidR="00000000" w:rsidDel="00000000" w:rsidP="00000000" w:rsidRDefault="00000000" w:rsidRPr="00000000" w14:paraId="00000061">
      <w:pPr>
        <w:rPr/>
      </w:pPr>
      <w:r w:rsidDel="00000000" w:rsidR="00000000" w:rsidRPr="00000000">
        <w:rPr>
          <w:rtl w:val="0"/>
        </w:rPr>
        <w:t xml:space="preserve">“Ik heb enige vrijheid nodig om zelf mijn dag in te delen. Als ik niet stipt om 9 uur hoef te beginnen en stipt om 12 uur te lunchen, puur omdat ik bijvoorbeeld om 11.45 uur in hyperfocus ben beland en graag mijn shit even afmaak. Lunch om 14 uur is ook nog steeds lunch.”</w:t>
      </w:r>
    </w:p>
    <w:p w:rsidR="00000000" w:rsidDel="00000000" w:rsidP="00000000" w:rsidRDefault="00000000" w:rsidRPr="00000000" w14:paraId="00000062">
      <w:pPr>
        <w:rPr/>
      </w:pPr>
      <w:r w:rsidDel="00000000" w:rsidR="00000000" w:rsidRPr="00000000">
        <w:rPr>
          <w:rtl w:val="0"/>
        </w:rPr>
        <w:t xml:space="preserve">“Daarnaast zou een schoonmaker thuis geweldig zijn, want het is een zwijnenstal in ons gezin met 4 neurodiverse mensen zonder executieve vaardigheden. Maar aanvragen via de WMO kostte teveel executieve vaardigheden. Dus ons huis is nog steeds goor.”</w:t>
      </w:r>
    </w:p>
    <w:p w:rsidR="00000000" w:rsidDel="00000000" w:rsidP="00000000" w:rsidRDefault="00000000" w:rsidRPr="00000000" w14:paraId="00000063">
      <w:pPr>
        <w:rPr>
          <w:b w:val="1"/>
        </w:rPr>
      </w:pPr>
      <w:r w:rsidDel="00000000" w:rsidR="00000000" w:rsidRPr="00000000">
        <w:rPr>
          <w:b w:val="1"/>
          <w:rtl w:val="0"/>
        </w:rPr>
        <w:t xml:space="preserve">Mieke:</w:t>
      </w:r>
    </w:p>
    <w:p w:rsidR="00000000" w:rsidDel="00000000" w:rsidP="00000000" w:rsidRDefault="00000000" w:rsidRPr="00000000" w14:paraId="00000064">
      <w:pPr>
        <w:rPr/>
      </w:pPr>
      <w:r w:rsidDel="00000000" w:rsidR="00000000" w:rsidRPr="00000000">
        <w:rPr>
          <w:rtl w:val="0"/>
        </w:rPr>
        <w:t xml:space="preserve">“Praktisch: supermarkten met heel veel licht en muziek; apotheken met blauwe TL-verlichting; zwembaden met patatlucht, drukte en muziek. Het zou zo fijn zijn als verschillende instanties een “prikkelarm” uurtje zouden hebben. Ik zou zo graag weer eens willen zwemmen. Ik heb het zwembad al eens benaderd of ze geen prikkelarm uurtje wilden instellen voor mijn doelgroep. Er zijn immers meerdere doelgroep-uren en ik ben zeker niet de enige die moeite heeft met prikkels. Maar nee.”</w:t>
      </w:r>
    </w:p>
    <w:p w:rsidR="00000000" w:rsidDel="00000000" w:rsidP="00000000" w:rsidRDefault="00000000" w:rsidRPr="00000000" w14:paraId="00000065">
      <w:pPr>
        <w:rPr>
          <w:b w:val="1"/>
        </w:rPr>
      </w:pPr>
      <w:r w:rsidDel="00000000" w:rsidR="00000000" w:rsidRPr="00000000">
        <w:rPr>
          <w:b w:val="1"/>
          <w:rtl w:val="0"/>
        </w:rPr>
        <w:t xml:space="preserve">Stephanie:</w:t>
      </w:r>
    </w:p>
    <w:p w:rsidR="00000000" w:rsidDel="00000000" w:rsidP="00000000" w:rsidRDefault="00000000" w:rsidRPr="00000000" w14:paraId="00000066">
      <w:pPr>
        <w:rPr/>
      </w:pPr>
      <w:r w:rsidDel="00000000" w:rsidR="00000000" w:rsidRPr="00000000">
        <w:rPr>
          <w:rtl w:val="0"/>
        </w:rPr>
        <w:t xml:space="preserve">“Voor waus worden aangezien, terwijl je IQ 130 is, maar je je moeilijk kunt uiten. Denken dat je lui bent, terwijl je in een hyperfocus zit, of 20 denklijnen open, alsof je niet capabel bent je kind op te voeden. Je wel vol moet draaien in de werkmaatschappij, maar meer verwerkingstijd nodig hebt of tussenpauzes dan je neurotypische collega’s. Werkplekken worden niet aangepast waardoor je knetteroverprikkeld uit je werk je kind moet halen van de bso. De traagheid van instanties waardoor je 3 keer hetzelfde vraagt of uitlegt, waarbij dat ook andersom kan gebeuren dat je 10% verkeersruis blokt; 10% kopieerapparaatgeluiden blokt; 10% bladblazergeluiden blokt en 30% focus hebt op actuele activiteit en dat mensen het raar vinden dat je uitgeput bent na een werkdag van 5 uur, omdat je ook nog moet koken. Kiezen tussen 2 kwaden: rust in je hersenen door het slikken van Ritalin, maar kapot gaan aan de triggerpointpijn in je kaken van de rebound, of zo vaag zijn als een deur, impulsief kort lontje, maar geen spierpijn en eetlust en slaap voelen of hebben.”</w:t>
      </w:r>
    </w:p>
    <w:p w:rsidR="00000000" w:rsidDel="00000000" w:rsidP="00000000" w:rsidRDefault="00000000" w:rsidRPr="00000000" w14:paraId="00000067">
      <w:pPr>
        <w:spacing w:after="280" w:lineRule="auto"/>
        <w:rPr>
          <w:b w:val="1"/>
        </w:rPr>
      </w:pPr>
      <w:r w:rsidDel="00000000" w:rsidR="00000000" w:rsidRPr="00000000">
        <w:rPr>
          <w:b w:val="1"/>
          <w:rtl w:val="0"/>
        </w:rPr>
        <w:t xml:space="preserve">Albert:</w:t>
      </w:r>
    </w:p>
    <w:p w:rsidR="00000000" w:rsidDel="00000000" w:rsidP="00000000" w:rsidRDefault="00000000" w:rsidRPr="00000000" w14:paraId="00000068">
      <w:pPr>
        <w:spacing w:after="280" w:lineRule="auto"/>
        <w:rPr/>
      </w:pPr>
      <w:r w:rsidDel="00000000" w:rsidR="00000000" w:rsidRPr="00000000">
        <w:rPr>
          <w:rtl w:val="0"/>
        </w:rPr>
        <w:t xml:space="preserve">“Onze autistische zoon heeft zoveel structuur en begeleiding nodig, dat het ons (ouders) teveel is geworden. Tijdig hulp gezocht, amper gekregen, gaan nog steeds zaken niet goed. Veilig Thuis oordeelt nu dat we ons schuldig maken aan huiselijk geweld en/of kindermishandeling.”</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59" w:lineRule="auto"/>
        <w:ind w:left="0" w:right="0" w:firstLine="0"/>
        <w:jc w:val="left"/>
        <w:rPr>
          <w:rFonts w:ascii="Calibri" w:cs="Calibri" w:eastAsia="Calibri" w:hAnsi="Calibri"/>
          <w:b w:val="1"/>
          <w:i w:val="0"/>
          <w:smallCaps w:val="0"/>
          <w:strike w:val="0"/>
          <w:color w:val="222222"/>
          <w:sz w:val="22"/>
          <w:szCs w:val="22"/>
          <w:u w:val="none"/>
          <w:shd w:fill="auto" w:val="clear"/>
          <w:vertAlign w:val="baseline"/>
        </w:rPr>
      </w:pP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Jeannette: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59" w:lineRule="auto"/>
        <w:ind w:left="0" w:right="0" w:firstLine="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“Discriminatie van gehandicapte mensen is zo genormaliseerd. Dat we het accepteren, in stand houden en/of niet herkennen als discriminatie onder het mom van: “ja maar je kan niet alles. Ik kan ook niet …..(vul in).” ‘Oke Henk, maar mag ik ook gewoon mijn basis mensenrechten? (O.a. toegankelijk OV, onderwijs, cultuur, openbare ruimte, zorg, bestaanszekerheid, huwelijksgelijkheid, zelfbeschikking, politiek, arbeidsmarkt, eigenlijk alles)”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59" w:lineRule="auto"/>
        <w:ind w:left="0" w:right="0" w:firstLine="0"/>
        <w:jc w:val="left"/>
        <w:rPr>
          <w:rFonts w:ascii="Calibri" w:cs="Calibri" w:eastAsia="Calibri" w:hAnsi="Calibri"/>
          <w:b w:val="1"/>
          <w:i w:val="0"/>
          <w:smallCaps w:val="0"/>
          <w:strike w:val="0"/>
          <w:color w:val="222222"/>
          <w:sz w:val="22"/>
          <w:szCs w:val="22"/>
          <w:u w:val="none"/>
          <w:shd w:fill="auto" w:val="clear"/>
          <w:vertAlign w:val="baseline"/>
        </w:rPr>
      </w:pP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Wietske: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“M.i.v 2015 is het vechten tegen een bureaucratisch controlesysteem. Wettelijke verplichte onderzoek worden niet gedaan. Verslagen, besluiten &amp; pgb worden aangepast aan het (bezuiniging) beleid. Als je er wat van zegt wordt je afgebekt dat je maar bezwaar moet maken.”</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59" w:lineRule="auto"/>
        <w:ind w:left="0" w:right="0" w:firstLine="0"/>
        <w:jc w:val="left"/>
        <w:rPr>
          <w:rFonts w:ascii="Calibri" w:cs="Calibri" w:eastAsia="Calibri" w:hAnsi="Calibri"/>
          <w:b w:val="1"/>
          <w:i w:val="0"/>
          <w:smallCaps w:val="0"/>
          <w:strike w:val="0"/>
          <w:color w:val="222222"/>
          <w:sz w:val="22"/>
          <w:szCs w:val="22"/>
          <w:u w:val="none"/>
          <w:shd w:fill="auto" w:val="clear"/>
          <w:vertAlign w:val="baseline"/>
        </w:rPr>
      </w:pP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Petra:</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59" w:lineRule="auto"/>
        <w:ind w:left="0" w:right="0" w:firstLine="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“Ik heb nog geen normaal traject meegemaakt. Nu aanvraag wlz. Loopt al bijna3 jaar.ook dat gaat om pgb. Aanvraag bezwaar hoorzitting rechtszaak onafhankelijk onderzoek psychiater ook hier hopen we binnenkort op uitspraak. Van autisme en hoogbegaafd heeft zowel wmo als CIZ geen kennis.”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59" w:lineRule="auto"/>
        <w:ind w:left="0" w:right="0" w:firstLine="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“Next level is wel toen mijn autistische hoogbegaafde zoon een passende studentenkamer vond. De 3 weken oude indicatie werd niet overgenomen. We moesten het helemaal opnieuw aanvragen. Dat heeft 26 weken geduurd en de indicatie en tarief werden gehalveerd 4 jan uistspraak bezwaar”</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59" w:lineRule="auto"/>
        <w:ind w:left="0" w:right="0" w:firstLine="0"/>
        <w:jc w:val="left"/>
        <w:rPr>
          <w:rFonts w:ascii="Calibri" w:cs="Calibri" w:eastAsia="Calibri" w:hAnsi="Calibri"/>
          <w:b w:val="1"/>
          <w:i w:val="0"/>
          <w:smallCaps w:val="0"/>
          <w:strike w:val="0"/>
          <w:color w:val="222222"/>
          <w:sz w:val="22"/>
          <w:szCs w:val="22"/>
          <w:u w:val="none"/>
          <w:shd w:fill="auto" w:val="clear"/>
          <w:vertAlign w:val="baseline"/>
        </w:rPr>
      </w:pP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Arnoud:</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59" w:lineRule="auto"/>
        <w:ind w:left="0" w:right="0" w:firstLine="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“Voor 2015 was het veel beter , je had het CIZ en deze bepaalde hoeveel zorg je kreeg. was niet afhankelijk van welke gemeente of verzekering je had. Ze hebben alles om zeep geholpen”</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59" w:lineRule="auto"/>
        <w:ind w:left="0" w:right="0" w:firstLine="0"/>
        <w:jc w:val="left"/>
        <w:rPr>
          <w:rFonts w:ascii="Calibri" w:cs="Calibri" w:eastAsia="Calibri" w:hAnsi="Calibri"/>
          <w:b w:val="1"/>
          <w:i w:val="0"/>
          <w:smallCaps w:val="0"/>
          <w:strike w:val="0"/>
          <w:color w:val="222222"/>
          <w:sz w:val="22"/>
          <w:szCs w:val="22"/>
          <w:u w:val="none"/>
          <w:shd w:fill="auto" w:val="clear"/>
          <w:vertAlign w:val="baseline"/>
        </w:rPr>
      </w:pP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Leila (zelfstandige zorgprofessional)</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59" w:lineRule="auto"/>
        <w:ind w:left="0" w:right="0" w:firstLine="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“Ik heb er in het eerste jaar vaak over nagedacht te stoppen omdat ik soms met knikkende knieën en pijn in mijn maag heen liep. Niet wetend wat ik zou aantreffen. Vandaag gaf ze mij een knuffel en zei ze dat ze me echt ging missen. Ze heeft onder andere smetvrees, PTSS en angsten. Ze raakt mensen niet aan… Ik ben zo blij dat ik niet ben gestopt, want we hebben zoveel met elkaar opgebouwd. Zo een knuffel is echt iets mega groots, maar natuurlijk niet iets wat de gemeente begrijpt als je een indicatie moet aanvragen. Die wil alleen maar weten hoe slecht het met iemand gaat en waarom ik betrokken ben… de uren van 2022 zijn op, ook al heeft ze gewoon wekelijks ondersteuning nodig. Tenzij je een hele mondige PGB-vertegenwoordiger bent, doet de gemeente weinig. Als je als ZZP’er spreekt in het belang van je cliënt wordt je nog wantrouwend aangemerkt ook. Met een medische indicatie kom je nog ver. Maar juist mensen die psychosociale ondersteuning nodig hebben en veelal totaal geen netwerk hebben vallen tussen wal en schip. Zelfs ik als professional heb te maken met verschillende gemeenten, verschillende indicatiestellers en dus verschillende eisen. Het is niet normaal en hartstikke verwarrend, zelfs voor mij! En officieel is het de taak van de burger en mag ik me er niet zo mee bemoeien. Als je mondig bent, kom je al een stuk verder. Maar hoeveel mensen die deze indicatie nodig hebben zijn dat juist niet? Er is ook waar het gaat om PGB een absoluut wantrouwens- en afschrikbeleid.”</w:t>
      </w:r>
    </w:p>
    <w:p w:rsidR="00000000" w:rsidDel="00000000" w:rsidP="00000000" w:rsidRDefault="00000000" w:rsidRPr="00000000" w14:paraId="00000074">
      <w:pPr>
        <w:spacing w:line="36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Neurodiversiteit: wat houdt het in &amp; wat zijn de postitieve kanten? - Holistik</w:t>
        </w:r>
      </w:hyperlink>
      <w:r w:rsidDel="00000000" w:rsidR="00000000" w:rsidRPr="00000000">
        <w:rPr>
          <w:rtl w:val="0"/>
        </w:rPr>
      </w:r>
    </w:p>
  </w:footnote>
  <w:footnote w:id="1">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Artikel 1 Grondwet</w:t>
      </w:r>
    </w:p>
  </w:footnote>
  <w:footnote w:id="2">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Artikel 1 van de Grondwet uitgebreid - NRC</w:t>
        </w:r>
      </w:hyperlink>
      <w:r w:rsidDel="00000000" w:rsidR="00000000" w:rsidRPr="00000000">
        <w:rPr>
          <w:rtl w:val="0"/>
        </w:rPr>
      </w:r>
    </w:p>
  </w:footnote>
  <w:footnote w:id="3">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Beroep op gelijkheidsbeginsel slaagt | Catch Legal Amsterdam</w:t>
        </w:r>
      </w:hyperlink>
      <w:r w:rsidDel="00000000" w:rsidR="00000000" w:rsidRPr="00000000">
        <w:rPr>
          <w:rtl w:val="0"/>
        </w:rPr>
      </w:r>
    </w:p>
  </w:footnote>
  <w:footnote w:id="4">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Art. 10 lid 1 Algemene wet gelijke behandeling en Art. 10 lid 1 Wet gelijke behandeling op grond van handicap of chronische ziekte.</w:t>
      </w:r>
    </w:p>
  </w:footnote>
  <w:footnote w:id="5">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Art. 2 lid 1 Algemene wet gelijke behandeling en Art. 3 lid 2 Wet gelijke behandeling op grond van handicap of chronische ziekte.</w:t>
      </w:r>
    </w:p>
  </w:footnote>
  <w:footnote w:id="6">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4">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Alliantie_Schaduwrapport-VN-verdrag-Handicap_0.pdf (movisie.nl)</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pagina 8</w:t>
      </w:r>
    </w:p>
  </w:footnote>
  <w:footnote w:id="7">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5">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Sonia Groot interview - Global School for Entrepreneurship (gs4e.com)</w:t>
        </w:r>
      </w:hyperlink>
      <w:r w:rsidDel="00000000" w:rsidR="00000000" w:rsidRPr="00000000">
        <w:rPr>
          <w:rtl w:val="0"/>
        </w:rPr>
      </w:r>
    </w:p>
  </w:footnote>
  <w:footnote w:id="8">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Paijmans 2013, p. 413.</w:t>
      </w:r>
    </w:p>
  </w:footnote>
  <w:footnote w:id="9">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Rb. Midden-Nederland 28 februari 2020, ECLI:NL:RBMNE:2020:755.</w:t>
      </w:r>
    </w:p>
  </w:footnote>
  <w:footnote w:id="10">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Verdrag artikel 24, art. 2a lid 1 Wet gelijke behandeling op grond van handicap en chronische ziekte en art. 40 lid 1 Wet op het primair onderwijs.</w:t>
      </w:r>
    </w:p>
  </w:footnote>
  <w:footnote w:id="11">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Art. 2a lid 1 Wet gelijke behandeling op grond van handicap en chronische ziekte</w:t>
      </w:r>
    </w:p>
  </w:footnote>
  <w:footnote w:id="12">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6">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Autisme en maskeren - Wereld van Autisme</w:t>
        </w:r>
      </w:hyperlink>
      <w:r w:rsidDel="00000000" w:rsidR="00000000" w:rsidRPr="00000000">
        <w:rPr>
          <w:rtl w:val="0"/>
        </w:rPr>
      </w:r>
    </w:p>
  </w:footnote>
  <w:footnote w:id="13">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7">
        <w:r w:rsidDel="00000000" w:rsidR="00000000" w:rsidRPr="00000000">
          <w:rPr>
            <w:rFonts w:ascii="Calibri" w:cs="Calibri" w:eastAsia="Calibri" w:hAnsi="Calibri"/>
            <w:b w:val="0"/>
            <w:i w:val="0"/>
            <w:smallCaps w:val="0"/>
            <w:strike w:val="0"/>
            <w:color w:val="0000ff"/>
            <w:sz w:val="23"/>
            <w:szCs w:val="23"/>
            <w:highlight w:val="white"/>
            <w:u w:val="single"/>
            <w:vertAlign w:val="baseline"/>
            <w:rtl w:val="0"/>
          </w:rPr>
          <w:t xml:space="preserve">https://twitter.com/amsterdamumc/status/1626230525211086849?s=20</w:t>
        </w:r>
      </w:hyperlink>
      <w:r w:rsidDel="00000000" w:rsidR="00000000" w:rsidRPr="00000000">
        <w:rPr>
          <w:rFonts w:ascii="Calibri" w:cs="Calibri" w:eastAsia="Calibri" w:hAnsi="Calibri"/>
          <w:b w:val="0"/>
          <w:i w:val="0"/>
          <w:smallCaps w:val="0"/>
          <w:strike w:val="0"/>
          <w:color w:val="000000"/>
          <w:sz w:val="23"/>
          <w:szCs w:val="23"/>
          <w:highlight w:val="white"/>
          <w:u w:val="none"/>
          <w:vertAlign w:val="baseline"/>
          <w:rtl w:val="0"/>
        </w:rPr>
        <w:t xml:space="preserve"> </w:t>
      </w:r>
      <w:r w:rsidDel="00000000" w:rsidR="00000000" w:rsidRPr="00000000">
        <w:rPr>
          <w:rtl w:val="0"/>
        </w:rPr>
      </w:r>
    </w:p>
  </w:footnote>
  <w:footnote w:id="14">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8">
        <w:r w:rsidDel="00000000" w:rsidR="00000000" w:rsidRPr="00000000">
          <w:rPr>
            <w:rFonts w:ascii="Calibri" w:cs="Calibri" w:eastAsia="Calibri" w:hAnsi="Calibri"/>
            <w:b w:val="0"/>
            <w:i w:val="0"/>
            <w:smallCaps w:val="0"/>
            <w:strike w:val="0"/>
            <w:color w:val="0000ff"/>
            <w:sz w:val="23"/>
            <w:szCs w:val="23"/>
            <w:highlight w:val="white"/>
            <w:u w:val="single"/>
            <w:vertAlign w:val="baseline"/>
            <w:rtl w:val="0"/>
          </w:rPr>
          <w:t xml:space="preserve">https://twitter.com/missmica9/status/1608100423868489729?s=20</w:t>
        </w:r>
      </w:hyperlink>
      <w:r w:rsidDel="00000000" w:rsidR="00000000" w:rsidRPr="00000000">
        <w:rPr>
          <w:rFonts w:ascii="Calibri" w:cs="Calibri" w:eastAsia="Calibri" w:hAnsi="Calibri"/>
          <w:b w:val="0"/>
          <w:i w:val="0"/>
          <w:smallCaps w:val="0"/>
          <w:strike w:val="0"/>
          <w:color w:val="000000"/>
          <w:sz w:val="23"/>
          <w:szCs w:val="23"/>
          <w:highlight w:val="white"/>
          <w:u w:val="none"/>
          <w:vertAlign w:val="baseline"/>
          <w:rtl w:val="0"/>
        </w:rPr>
        <w:t xml:space="preserve"> </w:t>
      </w:r>
      <w:r w:rsidDel="00000000" w:rsidR="00000000" w:rsidRPr="00000000">
        <w:rPr>
          <w:rtl w:val="0"/>
        </w:rPr>
      </w:r>
    </w:p>
  </w:footnote>
  <w:footnote w:id="15">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9">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Stigmatisering – Autismevriendelijk Nederland (autismedigitaal.nl)</w:t>
        </w:r>
      </w:hyperlink>
      <w:r w:rsidDel="00000000" w:rsidR="00000000" w:rsidRPr="00000000">
        <w:rPr>
          <w:rtl w:val="0"/>
        </w:rPr>
      </w:r>
    </w:p>
  </w:footnote>
  <w:footnote w:id="16">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0">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Geschillencommissie passend onderwijs samen met wet ingevoerd (nationaleonderwijsgids.nl)</w:t>
        </w:r>
      </w:hyperlink>
      <w:r w:rsidDel="00000000" w:rsidR="00000000" w:rsidRPr="00000000">
        <w:rPr>
          <w:rtl w:val="0"/>
        </w:rPr>
      </w:r>
    </w:p>
  </w:footnote>
  <w:footnote w:id="17">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Rapport: Verwachtingen van passend onderwijs zijn niet uitgekomen | Binnenland | NU.nl</w:t>
        </w:r>
      </w:hyperlink>
      <w:r w:rsidDel="00000000" w:rsidR="00000000" w:rsidRPr="00000000">
        <w:rPr>
          <w:rtl w:val="0"/>
        </w:rPr>
      </w:r>
    </w:p>
  </w:footnote>
  <w:footnote w:id="18">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Decentralisatie van overheidstaken naar gemeenten | Gemeenten | Rijksoverheid.nl</w:t>
        </w:r>
      </w:hyperlink>
      <w:r w:rsidDel="00000000" w:rsidR="00000000" w:rsidRPr="00000000">
        <w:rPr>
          <w:rtl w:val="0"/>
        </w:rPr>
      </w:r>
    </w:p>
  </w:footnote>
  <w:footnote w:id="19">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Lang leve de decentralisatie! | Movisie</w:t>
        </w:r>
      </w:hyperlink>
      <w:r w:rsidDel="00000000" w:rsidR="00000000" w:rsidRPr="00000000">
        <w:rPr>
          <w:rtl w:val="0"/>
        </w:rPr>
      </w:r>
    </w:p>
  </w:footnote>
  <w:footnote w:id="20">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4">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Nederland voert het VN-verdrag Handicap uit - Iederin</w:t>
        </w:r>
      </w:hyperlink>
      <w:r w:rsidDel="00000000" w:rsidR="00000000" w:rsidRPr="00000000">
        <w:rPr>
          <w:rtl w:val="0"/>
        </w:rPr>
      </w:r>
    </w:p>
  </w:footnote>
  <w:footnote w:id="21">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5">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Wet gelijke behandeling handicap of chronische ziekte (Wgbh/cz) | Rechten van mensen met een beperking | Rijksoverheid.nl</w:t>
        </w:r>
      </w:hyperlink>
      <w:r w:rsidDel="00000000" w:rsidR="00000000" w:rsidRPr="00000000">
        <w:rPr>
          <w:rtl w:val="0"/>
        </w:rPr>
      </w:r>
    </w:p>
  </w:footnote>
  <w:footnote w:id="22">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6">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Verdere activering participatie jonggehandicapten en harmonisatie Wajongregimes (35.213) - Eerste Kamer der Staten-Generaal</w:t>
        </w:r>
      </w:hyperlink>
      <w:r w:rsidDel="00000000" w:rsidR="00000000" w:rsidRPr="00000000">
        <w:rPr>
          <w:rtl w:val="0"/>
        </w:rPr>
      </w:r>
    </w:p>
  </w:footnote>
  <w:footnote w:id="23">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7">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Brief aan Tweede Kamer over Hoofdlijnennotitie Loondispensatie Participatiewet | College voor de Rechten van de Mens (mensenrechten.nl)</w:t>
        </w:r>
      </w:hyperlink>
      <w:r w:rsidDel="00000000" w:rsidR="00000000" w:rsidRPr="00000000">
        <w:rPr>
          <w:rtl w:val="0"/>
        </w:rPr>
      </w:r>
    </w:p>
  </w:footnote>
  <w:footnote w:id="24">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Artikel 8 Verdrag inzake rechten van personen met een handicap</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Voetnoottekst">
    <w:name w:val="footnote text"/>
    <w:basedOn w:val="Standaard"/>
    <w:link w:val="VoetnoottekstChar"/>
    <w:uiPriority w:val="99"/>
    <w:semiHidden w:val="1"/>
    <w:unhideWhenUsed w:val="1"/>
    <w:rsid w:val="00CC4565"/>
    <w:pPr>
      <w:spacing w:after="0" w:line="240" w:lineRule="auto"/>
    </w:pPr>
    <w:rPr>
      <w:sz w:val="20"/>
      <w:szCs w:val="20"/>
    </w:rPr>
  </w:style>
  <w:style w:type="character" w:styleId="VoetnoottekstChar" w:customStyle="1">
    <w:name w:val="Voetnoottekst Char"/>
    <w:basedOn w:val="Standaardalinea-lettertype"/>
    <w:link w:val="Voetnoottekst"/>
    <w:uiPriority w:val="99"/>
    <w:semiHidden w:val="1"/>
    <w:rsid w:val="00CC4565"/>
    <w:rPr>
      <w:sz w:val="20"/>
      <w:szCs w:val="20"/>
    </w:rPr>
  </w:style>
  <w:style w:type="character" w:styleId="Voetnootmarkering">
    <w:name w:val="footnote reference"/>
    <w:basedOn w:val="Standaardalinea-lettertype"/>
    <w:uiPriority w:val="99"/>
    <w:semiHidden w:val="1"/>
    <w:unhideWhenUsed w:val="1"/>
    <w:rsid w:val="00CC4565"/>
    <w:rPr>
      <w:vertAlign w:val="superscript"/>
    </w:rPr>
  </w:style>
  <w:style w:type="character" w:styleId="Hyperlink">
    <w:name w:val="Hyperlink"/>
    <w:basedOn w:val="Standaardalinea-lettertype"/>
    <w:uiPriority w:val="99"/>
    <w:unhideWhenUsed w:val="1"/>
    <w:rsid w:val="00CC4565"/>
    <w:rPr>
      <w:color w:val="0000ff"/>
      <w:u w:val="single"/>
    </w:rPr>
  </w:style>
  <w:style w:type="paragraph" w:styleId="Lijstalinea">
    <w:name w:val="List Paragraph"/>
    <w:basedOn w:val="Standaard"/>
    <w:uiPriority w:val="34"/>
    <w:qFormat w:val="1"/>
    <w:rsid w:val="009268BE"/>
    <w:pPr>
      <w:ind w:left="720"/>
      <w:contextualSpacing w:val="1"/>
    </w:pPr>
  </w:style>
  <w:style w:type="paragraph" w:styleId="m6211158143553220164msolistparagraph" w:customStyle="1">
    <w:name w:val="m_6211158143553220164msolistparagraph"/>
    <w:basedOn w:val="Standaard"/>
    <w:rsid w:val="008B2D10"/>
    <w:pPr>
      <w:spacing w:after="100" w:afterAutospacing="1" w:before="100" w:beforeAutospacing="1" w:line="240" w:lineRule="auto"/>
    </w:pPr>
    <w:rPr>
      <w:rFonts w:ascii="Times New Roman" w:cs="Times New Roman" w:eastAsia="Times New Roman" w:hAnsi="Times New Roman"/>
      <w:sz w:val="24"/>
      <w:szCs w:val="24"/>
    </w:rPr>
  </w:style>
  <w:style w:type="character" w:styleId="Onopgelostemelding">
    <w:name w:val="Unresolved Mention"/>
    <w:basedOn w:val="Standaardalinea-lettertype"/>
    <w:uiPriority w:val="99"/>
    <w:semiHidden w:val="1"/>
    <w:unhideWhenUsed w:val="1"/>
    <w:rsid w:val="0019144C"/>
    <w:rPr>
      <w:color w:val="605e5c"/>
      <w:shd w:color="auto" w:fill="e1dfdd" w:val="clear"/>
    </w:rPr>
  </w:style>
  <w:style w:type="character" w:styleId="GevolgdeHyperlink">
    <w:name w:val="FollowedHyperlink"/>
    <w:basedOn w:val="Standaardalinea-lettertype"/>
    <w:uiPriority w:val="99"/>
    <w:semiHidden w:val="1"/>
    <w:unhideWhenUsed w:val="1"/>
    <w:rsid w:val="0061157C"/>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1" Type="http://schemas.openxmlformats.org/officeDocument/2006/relationships/hyperlink" Target="https://www.nu.nl/binnenland/6054213/rapport-verwachtingen-van-passend-onderwijs-zijn-niet-uitgekomen.html" TargetMode="External"/><Relationship Id="rId10" Type="http://schemas.openxmlformats.org/officeDocument/2006/relationships/hyperlink" Target="https://www.nationaleonderwijsgids.nl/speciaal-onderwijs/nieuws/24313-geschillencommissie-passend-onderwijs-samen-met-wet-ingevoerd.html" TargetMode="External"/><Relationship Id="rId13" Type="http://schemas.openxmlformats.org/officeDocument/2006/relationships/hyperlink" Target="https://www.movisie.nl/artikel/lang-leve-decentralisatie" TargetMode="External"/><Relationship Id="rId12" Type="http://schemas.openxmlformats.org/officeDocument/2006/relationships/hyperlink" Target="https://www.rijksoverheid.nl/onderwerpen/gemeenten/decentralisatie-van-overheidstaken-naar-gemeenten" TargetMode="External"/><Relationship Id="rId1" Type="http://schemas.openxmlformats.org/officeDocument/2006/relationships/hyperlink" Target="https://holistik.nl/neurodiversiteit/" TargetMode="External"/><Relationship Id="rId2" Type="http://schemas.openxmlformats.org/officeDocument/2006/relationships/hyperlink" Target="https://www.nrc.nl/nieuws/2023/01/18/discriminatie-artikel-1-van-de-grondwet-uitgebreid-a4154515?t=1676273959" TargetMode="External"/><Relationship Id="rId3" Type="http://schemas.openxmlformats.org/officeDocument/2006/relationships/hyperlink" Target="https://www.catchlegal.nl/beroep-op-gelijkheidsbeginsel-slaagt/" TargetMode="External"/><Relationship Id="rId4" Type="http://schemas.openxmlformats.org/officeDocument/2006/relationships/hyperlink" Target="https://www.movisie.nl/sites/movisie.nl/files/2020-12/Alliantie_Schaduwrapport-VN-verdrag-Handicap_0.pdf" TargetMode="External"/><Relationship Id="rId9" Type="http://schemas.openxmlformats.org/officeDocument/2006/relationships/hyperlink" Target="https://www.autismedigitaal.nl/avn/stigmatisering/#:~:text=Discriminatie%3A%20het%20ongelijk%20behandelen%2C%20achterstellen%20of%20uitsluiten%20van,angst%20om%20verkeerd%20begrepen%20of%20afgewezen%20te%20worden." TargetMode="External"/><Relationship Id="rId15" Type="http://schemas.openxmlformats.org/officeDocument/2006/relationships/hyperlink" Target="https://www.rijksoverheid.nl/onderwerpen/rechten-van-mensen-met-een-handicap/gelijke-behandeling-mensen-met-beperking-of-chronische-ziekte" TargetMode="External"/><Relationship Id="rId14" Type="http://schemas.openxmlformats.org/officeDocument/2006/relationships/hyperlink" Target="https://iederin.nl/onze-doelen/vn-verdrag-handicap/#:~:text=VN-verdrag%20Handicap.%20Het%20VN-verdrag%20Handicap%20is%20een%20belangrijk,en%20dat%20verantwoordelijke%20partijen%20het%20verdrag%20de%20" TargetMode="External"/><Relationship Id="rId17" Type="http://schemas.openxmlformats.org/officeDocument/2006/relationships/hyperlink" Target="https://publicaties.mensenrechten.nl/publicatie/0ee3d6dc-0f6c-4884-802c-769ee5321343" TargetMode="External"/><Relationship Id="rId16" Type="http://schemas.openxmlformats.org/officeDocument/2006/relationships/hyperlink" Target="https://www.eerstekamer.nl/wetsvoorstel/35213_verdere_activering?df1=vgi8gqjobus8#filters" TargetMode="External"/><Relationship Id="rId5" Type="http://schemas.openxmlformats.org/officeDocument/2006/relationships/hyperlink" Target="https://www.gs4e.com/nl/interview-sonia-groot/" TargetMode="External"/><Relationship Id="rId6" Type="http://schemas.openxmlformats.org/officeDocument/2006/relationships/hyperlink" Target="https://www.wereldvanautisme.nl/autisme-en-maskeren/" TargetMode="External"/><Relationship Id="rId7" Type="http://schemas.openxmlformats.org/officeDocument/2006/relationships/hyperlink" Target="https://twitter.com/amsterdamumc/status/1626230525211086849?s=20" TargetMode="External"/><Relationship Id="rId8" Type="http://schemas.openxmlformats.org/officeDocument/2006/relationships/hyperlink" Target="https://twitter.com/missmica9/status/1608100423868489729?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xq37EwaGMoEC1EuS8wSF93aM1LA==">AMUW2mX/nazcQCQzDBGdKjW2T7gwbhXpkXfF2Dfo4owCwlkUOIEuBJkxpOGQTJZh/dwHXaR4XCrSj+PGSDFOw1ypwJU7tkkRvmvUCCfcEiqHZtdxZBiM4BQ=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2023-02-13T07:35:00Z</dcterms:created>
  <dc:creator>hapbruintjes@outlook.com</dc:creator>
</cp:coreProperties>
</file>